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64"/>
        <w:tblW w:w="10278" w:type="dxa"/>
        <w:tblLook w:val="04A0" w:firstRow="1" w:lastRow="0" w:firstColumn="1" w:lastColumn="0" w:noHBand="0" w:noVBand="1"/>
      </w:tblPr>
      <w:tblGrid>
        <w:gridCol w:w="1838"/>
        <w:gridCol w:w="6370"/>
        <w:gridCol w:w="2070"/>
      </w:tblGrid>
      <w:tr w:rsidR="00933812" w:rsidRPr="00933812" w14:paraId="6E38BB5D" w14:textId="77777777" w:rsidTr="00B26FE3">
        <w:trPr>
          <w:trHeight w:val="1371"/>
        </w:trPr>
        <w:tc>
          <w:tcPr>
            <w:tcW w:w="1838" w:type="dxa"/>
            <w:shd w:val="clear" w:color="auto" w:fill="auto"/>
          </w:tcPr>
          <w:p w14:paraId="0DB2C6E5" w14:textId="77777777" w:rsidR="00933812" w:rsidRPr="00933812" w:rsidRDefault="00933812" w:rsidP="00933812">
            <w:pPr>
              <w:spacing w:after="0" w:line="240" w:lineRule="auto"/>
              <w:jc w:val="both"/>
              <w:rPr>
                <w:rFonts w:ascii="Times New Roman" w:eastAsia="Calibri" w:hAnsi="Times New Roman" w:cs="Times New Roman"/>
                <w:b/>
                <w:color w:val="000000" w:themeColor="text1"/>
                <w:kern w:val="0"/>
                <w:szCs w:val="28"/>
                <w:lang w:val="en-US"/>
                <w14:ligatures w14:val="none"/>
              </w:rPr>
            </w:pPr>
            <w:r w:rsidRPr="00933812">
              <w:rPr>
                <w:rFonts w:ascii="Times New Roman" w:eastAsia="Calibri" w:hAnsi="Times New Roman" w:cs="Times New Roman"/>
                <w:noProof/>
                <w:color w:val="000000" w:themeColor="text1"/>
                <w:kern w:val="0"/>
                <w:szCs w:val="28"/>
                <w:lang w:eastAsia="en-IN"/>
                <w14:ligatures w14:val="none"/>
              </w:rPr>
              <w:drawing>
                <wp:inline distT="0" distB="0" distL="0" distR="0" wp14:anchorId="636BB489" wp14:editId="35F9E65A">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tc>
        <w:tc>
          <w:tcPr>
            <w:tcW w:w="6370" w:type="dxa"/>
            <w:shd w:val="clear" w:color="auto" w:fill="auto"/>
          </w:tcPr>
          <w:p w14:paraId="1E84EA6D" w14:textId="77777777" w:rsidR="00933812" w:rsidRPr="00933812" w:rsidRDefault="00933812" w:rsidP="00933812">
            <w:pPr>
              <w:spacing w:after="0" w:line="240" w:lineRule="auto"/>
              <w:jc w:val="center"/>
              <w:rPr>
                <w:rFonts w:ascii="Times New Roman" w:eastAsia="Calibri" w:hAnsi="Times New Roman" w:cs="Times New Roman"/>
                <w:color w:val="000000" w:themeColor="text1"/>
                <w:kern w:val="0"/>
                <w:sz w:val="10"/>
                <w:szCs w:val="14"/>
                <w:lang w:val="en-US"/>
                <w14:ligatures w14:val="none"/>
              </w:rPr>
            </w:pPr>
            <w:r w:rsidRPr="00933812">
              <w:rPr>
                <w:rFonts w:ascii="Times New Roman" w:eastAsia="Calibri" w:hAnsi="Times New Roman" w:cs="Times New Roman"/>
                <w:color w:val="000000" w:themeColor="text1"/>
                <w:kern w:val="0"/>
                <w:sz w:val="10"/>
                <w:szCs w:val="14"/>
                <w:lang w:val="en-US"/>
                <w14:ligatures w14:val="none"/>
              </w:rPr>
              <w:t>RASHTREEYA SIKSHANA SAMITHI TRUST</w:t>
            </w:r>
          </w:p>
          <w:p w14:paraId="6C222A04" w14:textId="77777777" w:rsidR="00933812" w:rsidRPr="00933812" w:rsidRDefault="00933812" w:rsidP="00933812">
            <w:pPr>
              <w:spacing w:after="0" w:line="240" w:lineRule="auto"/>
              <w:jc w:val="center"/>
              <w:rPr>
                <w:rFonts w:ascii="Times New Roman" w:eastAsia="Calibri" w:hAnsi="Times New Roman" w:cs="Times New Roman"/>
                <w:color w:val="000000" w:themeColor="text1"/>
                <w:kern w:val="0"/>
                <w:szCs w:val="28"/>
                <w:lang w:val="en-US"/>
                <w14:ligatures w14:val="none"/>
              </w:rPr>
            </w:pPr>
            <w:r w:rsidRPr="00933812">
              <w:rPr>
                <w:rFonts w:ascii="Times New Roman" w:eastAsia="Calibri" w:hAnsi="Times New Roman" w:cs="Times New Roman"/>
                <w:color w:val="000000" w:themeColor="text1"/>
                <w:kern w:val="0"/>
                <w:szCs w:val="28"/>
                <w:lang w:val="en-US"/>
                <w14:ligatures w14:val="none"/>
              </w:rPr>
              <w:t>R V INSTITUTE OF MANAGEMENT</w:t>
            </w:r>
          </w:p>
          <w:p w14:paraId="75B2D429" w14:textId="77777777" w:rsidR="00933812" w:rsidRPr="00933812" w:rsidRDefault="00933812" w:rsidP="00933812">
            <w:pPr>
              <w:spacing w:after="0" w:line="240" w:lineRule="auto"/>
              <w:jc w:val="center"/>
              <w:rPr>
                <w:rFonts w:ascii="Times New Roman" w:eastAsia="Calibri" w:hAnsi="Times New Roman" w:cs="Times New Roman"/>
                <w:bCs/>
                <w:color w:val="000000" w:themeColor="text1"/>
                <w:kern w:val="0"/>
                <w:szCs w:val="28"/>
                <w:lang w:val="en-US"/>
                <w14:ligatures w14:val="none"/>
              </w:rPr>
            </w:pPr>
            <w:r w:rsidRPr="00933812">
              <w:rPr>
                <w:rFonts w:ascii="Times New Roman" w:eastAsia="Calibri" w:hAnsi="Times New Roman" w:cs="Times New Roman"/>
                <w:bCs/>
                <w:color w:val="000000" w:themeColor="text1"/>
                <w:kern w:val="0"/>
                <w:szCs w:val="28"/>
                <w:lang w:val="en-US"/>
                <w14:ligatures w14:val="none"/>
              </w:rPr>
              <w:t>CA 17, 26 Main, 36th Cross, 4th T Block, Jayanagar</w:t>
            </w:r>
          </w:p>
          <w:p w14:paraId="68821AB5" w14:textId="77777777" w:rsidR="00933812" w:rsidRPr="00933812" w:rsidRDefault="00933812" w:rsidP="00933812">
            <w:pPr>
              <w:spacing w:after="0" w:line="240" w:lineRule="auto"/>
              <w:jc w:val="center"/>
              <w:rPr>
                <w:rFonts w:ascii="Times New Roman" w:eastAsia="Calibri" w:hAnsi="Times New Roman" w:cs="Times New Roman"/>
                <w:color w:val="000000" w:themeColor="text1"/>
                <w:kern w:val="0"/>
                <w:szCs w:val="28"/>
                <w:lang w:val="en-US"/>
                <w14:ligatures w14:val="none"/>
              </w:rPr>
            </w:pPr>
            <w:r w:rsidRPr="00933812">
              <w:rPr>
                <w:rFonts w:ascii="Times New Roman" w:eastAsia="Calibri" w:hAnsi="Times New Roman" w:cs="Times New Roman"/>
                <w:color w:val="000000" w:themeColor="text1"/>
                <w:kern w:val="0"/>
                <w:szCs w:val="28"/>
                <w:lang w:val="en-US"/>
                <w14:ligatures w14:val="none"/>
              </w:rPr>
              <w:t>Bengaluru, Karnataka 560 041</w:t>
            </w:r>
          </w:p>
        </w:tc>
        <w:tc>
          <w:tcPr>
            <w:tcW w:w="2070" w:type="dxa"/>
            <w:shd w:val="clear" w:color="auto" w:fill="auto"/>
          </w:tcPr>
          <w:p w14:paraId="62478EA8" w14:textId="77777777" w:rsidR="00933812" w:rsidRPr="00933812" w:rsidRDefault="00933812" w:rsidP="00933812">
            <w:pPr>
              <w:spacing w:after="0" w:line="240" w:lineRule="auto"/>
              <w:jc w:val="both"/>
              <w:rPr>
                <w:rFonts w:ascii="Times New Roman" w:eastAsia="Calibri" w:hAnsi="Times New Roman" w:cs="Times New Roman"/>
                <w:b/>
                <w:color w:val="000000" w:themeColor="text1"/>
                <w:kern w:val="0"/>
                <w:szCs w:val="28"/>
                <w:lang w:val="en-US"/>
                <w14:ligatures w14:val="none"/>
              </w:rPr>
            </w:pPr>
            <w:r w:rsidRPr="00933812">
              <w:rPr>
                <w:rFonts w:ascii="Times New Roman" w:eastAsia="Calibri" w:hAnsi="Times New Roman" w:cs="Times New Roman"/>
                <w:b/>
                <w:noProof/>
                <w:color w:val="000000" w:themeColor="text1"/>
                <w:kern w:val="0"/>
                <w:szCs w:val="28"/>
                <w:lang w:eastAsia="en-IN"/>
                <w14:ligatures w14:val="none"/>
              </w:rPr>
              <w:drawing>
                <wp:inline distT="0" distB="0" distL="0" distR="0" wp14:anchorId="4F06EAD4" wp14:editId="576BA294">
                  <wp:extent cx="1009650" cy="762000"/>
                  <wp:effectExtent l="0" t="0" r="0" b="0"/>
                  <wp:docPr id="2" name="Picture 2" descr="C:\Users\RVIM\Desktop\A+ N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VIM\Desktop\A+ NA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14:paraId="3D979F08" w14:textId="77777777" w:rsidR="00AF3FA8" w:rsidRDefault="00AF3FA8" w:rsidP="00AF3FA8">
      <w:p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lang w:eastAsia="en-IN" w:bidi="ta-IN"/>
          <w14:ligatures w14:val="none"/>
        </w:rPr>
      </w:pPr>
    </w:p>
    <w:p w14:paraId="27A6036C" w14:textId="5128FC8F" w:rsidR="00AF3FA8" w:rsidRDefault="000243E0" w:rsidP="0029442C">
      <w:pPr>
        <w:spacing w:after="0" w:line="360" w:lineRule="auto"/>
        <w:jc w:val="both"/>
        <w:rPr>
          <w:rFonts w:ascii="Times New Roman" w:eastAsia="Times New Roman" w:hAnsi="Times New Roman" w:cs="Times New Roman"/>
          <w:kern w:val="0"/>
          <w:sz w:val="24"/>
          <w:szCs w:val="24"/>
          <w:lang w:eastAsia="en-IN"/>
          <w14:ligatures w14:val="none"/>
        </w:rPr>
      </w:pPr>
      <w:bookmarkStart w:id="0" w:name="_GoBack"/>
      <w:r w:rsidRPr="0029442C">
        <w:rPr>
          <w:rFonts w:ascii="Times New Roman" w:eastAsia="Times New Roman" w:hAnsi="Times New Roman" w:cs="Times New Roman"/>
          <w:kern w:val="0"/>
          <w:sz w:val="24"/>
          <w:szCs w:val="24"/>
          <w:lang w:eastAsia="en-IN"/>
          <w14:ligatures w14:val="none"/>
        </w:rPr>
        <w:t xml:space="preserve">The institute is proactively involved in providing an inclusive environment. The initiatives were taken to promote socio economic well being of students by setting communal harmony. </w:t>
      </w:r>
      <w:r w:rsidR="0029442C" w:rsidRPr="0029442C">
        <w:rPr>
          <w:rFonts w:ascii="Times New Roman" w:eastAsia="Times New Roman" w:hAnsi="Times New Roman" w:cs="Times New Roman"/>
          <w:kern w:val="0"/>
          <w:sz w:val="24"/>
          <w:szCs w:val="24"/>
          <w:lang w:eastAsia="en-IN"/>
          <w14:ligatures w14:val="none"/>
        </w:rPr>
        <w:t>Institute has always been at the forefront of sensitizing students to the cultural, linguistic, communal, and socio -economic diversities of the state and the country.</w:t>
      </w:r>
    </w:p>
    <w:p w14:paraId="0BF5B3DA" w14:textId="63D40774" w:rsidR="003B61E1" w:rsidRPr="0029442C" w:rsidRDefault="003B61E1" w:rsidP="0029442C">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RVIM collaborated with Aditya Birla Fashion retail ltd to provide free tuition to 10</w:t>
      </w:r>
      <w:r w:rsidRPr="003B61E1">
        <w:rPr>
          <w:rFonts w:ascii="Times New Roman" w:eastAsia="Times New Roman" w:hAnsi="Times New Roman" w:cs="Times New Roman"/>
          <w:kern w:val="0"/>
          <w:sz w:val="24"/>
          <w:szCs w:val="24"/>
          <w:vertAlign w:val="superscript"/>
          <w:lang w:eastAsia="en-IN"/>
          <w14:ligatures w14:val="none"/>
        </w:rPr>
        <w:t>th</w:t>
      </w:r>
      <w:r>
        <w:rPr>
          <w:rFonts w:ascii="Times New Roman" w:eastAsia="Times New Roman" w:hAnsi="Times New Roman" w:cs="Times New Roman"/>
          <w:kern w:val="0"/>
          <w:sz w:val="24"/>
          <w:szCs w:val="24"/>
          <w:lang w:eastAsia="en-IN"/>
          <w14:ligatures w14:val="none"/>
        </w:rPr>
        <w:t xml:space="preserve"> standard and PUC students every year as part of corporate social responsibility and to provide socio economic wellbeing of underprivileged students. </w:t>
      </w:r>
    </w:p>
    <w:p w14:paraId="42A58B8F" w14:textId="57992656" w:rsidR="0029442C" w:rsidRPr="0029442C" w:rsidRDefault="0029442C" w:rsidP="0029442C">
      <w:pPr>
        <w:spacing w:after="0" w:line="360" w:lineRule="auto"/>
        <w:jc w:val="both"/>
        <w:rPr>
          <w:rFonts w:ascii="Times New Roman" w:hAnsi="Times New Roman" w:cs="Times New Roman"/>
          <w:sz w:val="24"/>
          <w:szCs w:val="24"/>
        </w:rPr>
      </w:pPr>
      <w:r w:rsidRPr="0029442C">
        <w:rPr>
          <w:rFonts w:ascii="Times New Roman" w:eastAsia="Times New Roman" w:hAnsi="Times New Roman" w:cs="Times New Roman"/>
          <w:kern w:val="0"/>
          <w:sz w:val="24"/>
          <w:szCs w:val="24"/>
          <w:lang w:eastAsia="en-IN"/>
          <w14:ligatures w14:val="none"/>
        </w:rPr>
        <w:t xml:space="preserve">RVIM celebrates cultural and regional festivals to teach tolerance and harmony to the students. </w:t>
      </w:r>
      <w:r w:rsidRPr="0029442C">
        <w:rPr>
          <w:rFonts w:ascii="Times New Roman" w:hAnsi="Times New Roman" w:cs="Times New Roman"/>
          <w:sz w:val="24"/>
          <w:szCs w:val="24"/>
        </w:rPr>
        <w:t xml:space="preserve">Two important national festivals, Republic Day and Independent Day are celebrated every year in the </w:t>
      </w:r>
      <w:r w:rsidR="00C874A6">
        <w:rPr>
          <w:rFonts w:ascii="Times New Roman" w:hAnsi="Times New Roman" w:cs="Times New Roman"/>
          <w:sz w:val="24"/>
          <w:szCs w:val="24"/>
        </w:rPr>
        <w:t>college</w:t>
      </w:r>
      <w:r w:rsidRPr="0029442C">
        <w:rPr>
          <w:rFonts w:ascii="Times New Roman" w:hAnsi="Times New Roman" w:cs="Times New Roman"/>
          <w:sz w:val="24"/>
          <w:szCs w:val="24"/>
        </w:rPr>
        <w:t xml:space="preserve">. </w:t>
      </w:r>
    </w:p>
    <w:p w14:paraId="4F9E6EC5" w14:textId="2960A23C" w:rsidR="0029442C" w:rsidRPr="0029442C" w:rsidRDefault="0029442C" w:rsidP="0029442C">
      <w:pPr>
        <w:spacing w:after="0" w:line="360" w:lineRule="auto"/>
        <w:jc w:val="both"/>
        <w:rPr>
          <w:rFonts w:ascii="Times New Roman" w:eastAsia="Times New Roman" w:hAnsi="Times New Roman" w:cs="Times New Roman"/>
          <w:kern w:val="0"/>
          <w:sz w:val="24"/>
          <w:szCs w:val="24"/>
          <w:lang w:eastAsia="en-IN"/>
          <w14:ligatures w14:val="none"/>
        </w:rPr>
      </w:pPr>
      <w:r w:rsidRPr="0029442C">
        <w:rPr>
          <w:rFonts w:ascii="Times New Roman" w:hAnsi="Times New Roman" w:cs="Times New Roman"/>
          <w:sz w:val="24"/>
          <w:szCs w:val="24"/>
        </w:rPr>
        <w:t xml:space="preserve">The institute believes in equality of all cultures and traditions as is evident that students belonging to different caste, religion, regions are studying without any discrimination. The college and its teacher and staff jointly celebrate the cultural and regional festivals, like New-year’s day, teacher’s day, Women’s Day, Yoga day, and also festivals like Ayudh Pooja </w:t>
      </w:r>
      <w:r w:rsidR="006445F3">
        <w:rPr>
          <w:rFonts w:ascii="Times New Roman" w:hAnsi="Times New Roman" w:cs="Times New Roman"/>
          <w:sz w:val="24"/>
          <w:szCs w:val="24"/>
        </w:rPr>
        <w:t>and</w:t>
      </w:r>
      <w:r w:rsidRPr="0029442C">
        <w:rPr>
          <w:rFonts w:ascii="Times New Roman" w:hAnsi="Times New Roman" w:cs="Times New Roman"/>
          <w:sz w:val="24"/>
          <w:szCs w:val="24"/>
        </w:rPr>
        <w:t xml:space="preserve"> Ganesha Festival. In this way the institute's efforts/initiatives in providing an inclusive environment for everyone with tolerance and harmony towards cultural, regional, linguistic, communal socioeconomic, and other diversities.</w:t>
      </w:r>
    </w:p>
    <w:bookmarkEnd w:id="0"/>
    <w:p w14:paraId="26DE100A" w14:textId="77777777" w:rsidR="00AF3FA8" w:rsidRPr="0029442C" w:rsidRDefault="00AF3FA8" w:rsidP="0029442C">
      <w:pPr>
        <w:spacing w:after="0" w:line="360" w:lineRule="auto"/>
        <w:jc w:val="both"/>
        <w:rPr>
          <w:rFonts w:ascii="Times New Roman" w:eastAsia="Times New Roman" w:hAnsi="Times New Roman" w:cs="Times New Roman"/>
          <w:kern w:val="0"/>
          <w:sz w:val="24"/>
          <w:szCs w:val="24"/>
          <w:lang w:eastAsia="en-IN"/>
          <w14:ligatures w14:val="none"/>
        </w:rPr>
      </w:pPr>
    </w:p>
    <w:sectPr w:rsidR="00AF3FA8" w:rsidRPr="00294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C392B"/>
    <w:multiLevelType w:val="multilevel"/>
    <w:tmpl w:val="E6D8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B481F"/>
    <w:multiLevelType w:val="multilevel"/>
    <w:tmpl w:val="3DF2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95502"/>
    <w:multiLevelType w:val="multilevel"/>
    <w:tmpl w:val="084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33C21"/>
    <w:multiLevelType w:val="hybridMultilevel"/>
    <w:tmpl w:val="F620DB44"/>
    <w:lvl w:ilvl="0" w:tplc="62524A7A">
      <w:numFmt w:val="bullet"/>
      <w:lvlText w:val=""/>
      <w:lvlJc w:val="left"/>
      <w:pPr>
        <w:ind w:left="833" w:hanging="361"/>
      </w:pPr>
      <w:rPr>
        <w:rFonts w:ascii="Wingdings" w:eastAsia="Wingdings" w:hAnsi="Wingdings" w:cs="Wingdings" w:hint="default"/>
        <w:w w:val="102"/>
        <w:sz w:val="22"/>
        <w:szCs w:val="22"/>
        <w:lang w:val="en-US" w:eastAsia="en-US" w:bidi="ar-SA"/>
      </w:rPr>
    </w:lvl>
    <w:lvl w:ilvl="1" w:tplc="A8EE3692">
      <w:numFmt w:val="bullet"/>
      <w:lvlText w:val="•"/>
      <w:lvlJc w:val="left"/>
      <w:pPr>
        <w:ind w:left="1762" w:hanging="361"/>
      </w:pPr>
      <w:rPr>
        <w:rFonts w:hint="default"/>
        <w:lang w:val="en-US" w:eastAsia="en-US" w:bidi="ar-SA"/>
      </w:rPr>
    </w:lvl>
    <w:lvl w:ilvl="2" w:tplc="DD10506E">
      <w:numFmt w:val="bullet"/>
      <w:lvlText w:val="•"/>
      <w:lvlJc w:val="left"/>
      <w:pPr>
        <w:ind w:left="2684" w:hanging="361"/>
      </w:pPr>
      <w:rPr>
        <w:rFonts w:hint="default"/>
        <w:lang w:val="en-US" w:eastAsia="en-US" w:bidi="ar-SA"/>
      </w:rPr>
    </w:lvl>
    <w:lvl w:ilvl="3" w:tplc="FA4CEE2A">
      <w:numFmt w:val="bullet"/>
      <w:lvlText w:val="•"/>
      <w:lvlJc w:val="left"/>
      <w:pPr>
        <w:ind w:left="3606" w:hanging="361"/>
      </w:pPr>
      <w:rPr>
        <w:rFonts w:hint="default"/>
        <w:lang w:val="en-US" w:eastAsia="en-US" w:bidi="ar-SA"/>
      </w:rPr>
    </w:lvl>
    <w:lvl w:ilvl="4" w:tplc="414EC8E0">
      <w:numFmt w:val="bullet"/>
      <w:lvlText w:val="•"/>
      <w:lvlJc w:val="left"/>
      <w:pPr>
        <w:ind w:left="4528" w:hanging="361"/>
      </w:pPr>
      <w:rPr>
        <w:rFonts w:hint="default"/>
        <w:lang w:val="en-US" w:eastAsia="en-US" w:bidi="ar-SA"/>
      </w:rPr>
    </w:lvl>
    <w:lvl w:ilvl="5" w:tplc="BC9AF484">
      <w:numFmt w:val="bullet"/>
      <w:lvlText w:val="•"/>
      <w:lvlJc w:val="left"/>
      <w:pPr>
        <w:ind w:left="5451" w:hanging="361"/>
      </w:pPr>
      <w:rPr>
        <w:rFonts w:hint="default"/>
        <w:lang w:val="en-US" w:eastAsia="en-US" w:bidi="ar-SA"/>
      </w:rPr>
    </w:lvl>
    <w:lvl w:ilvl="6" w:tplc="F56E3974">
      <w:numFmt w:val="bullet"/>
      <w:lvlText w:val="•"/>
      <w:lvlJc w:val="left"/>
      <w:pPr>
        <w:ind w:left="6373" w:hanging="361"/>
      </w:pPr>
      <w:rPr>
        <w:rFonts w:hint="default"/>
        <w:lang w:val="en-US" w:eastAsia="en-US" w:bidi="ar-SA"/>
      </w:rPr>
    </w:lvl>
    <w:lvl w:ilvl="7" w:tplc="A4E46D5E">
      <w:numFmt w:val="bullet"/>
      <w:lvlText w:val="•"/>
      <w:lvlJc w:val="left"/>
      <w:pPr>
        <w:ind w:left="7295" w:hanging="361"/>
      </w:pPr>
      <w:rPr>
        <w:rFonts w:hint="default"/>
        <w:lang w:val="en-US" w:eastAsia="en-US" w:bidi="ar-SA"/>
      </w:rPr>
    </w:lvl>
    <w:lvl w:ilvl="8" w:tplc="2F0E92CE">
      <w:numFmt w:val="bullet"/>
      <w:lvlText w:val="•"/>
      <w:lvlJc w:val="left"/>
      <w:pPr>
        <w:ind w:left="8217" w:hanging="361"/>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zMDE0MLE0tzQ0MDdX0lEKTi0uzszPAykwqgUAk8TKJCwAAAA="/>
  </w:docVars>
  <w:rsids>
    <w:rsidRoot w:val="00E23D9C"/>
    <w:rsid w:val="000243E0"/>
    <w:rsid w:val="0010129C"/>
    <w:rsid w:val="0029442C"/>
    <w:rsid w:val="003B61E1"/>
    <w:rsid w:val="006445F3"/>
    <w:rsid w:val="00933812"/>
    <w:rsid w:val="00AF3FA8"/>
    <w:rsid w:val="00C874A6"/>
    <w:rsid w:val="00D76B9B"/>
    <w:rsid w:val="00E23D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584E"/>
  <w15:chartTrackingRefBased/>
  <w15:docId w15:val="{4DA528C6-6047-4ABD-BD06-063E97D6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SH 2A AKASH SHANKAR</dc:creator>
  <cp:keywords/>
  <dc:description/>
  <cp:lastModifiedBy>Microsoft account</cp:lastModifiedBy>
  <cp:revision>8</cp:revision>
  <dcterms:created xsi:type="dcterms:W3CDTF">2023-08-28T08:15:00Z</dcterms:created>
  <dcterms:modified xsi:type="dcterms:W3CDTF">2023-08-29T11:00:00Z</dcterms:modified>
</cp:coreProperties>
</file>