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1FC" w:rsidRDefault="008601FC"/>
    <w:p w:rsidR="005728B2" w:rsidRDefault="005728B2"/>
    <w:p w:rsidR="005728B2" w:rsidRDefault="005728B2"/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1"/>
        <w:gridCol w:w="6725"/>
      </w:tblGrid>
      <w:tr w:rsidR="005728B2" w:rsidTr="00295069">
        <w:trPr>
          <w:trHeight w:val="275"/>
        </w:trPr>
        <w:tc>
          <w:tcPr>
            <w:tcW w:w="2661" w:type="dxa"/>
          </w:tcPr>
          <w:p w:rsidR="005728B2" w:rsidRDefault="005728B2" w:rsidP="00295069">
            <w:pPr>
              <w:pStyle w:val="TableParagraph"/>
              <w:spacing w:before="6" w:line="249" w:lineRule="exact"/>
              <w:ind w:left="150" w:right="2"/>
              <w:rPr>
                <w:b/>
              </w:rPr>
            </w:pPr>
            <w:r>
              <w:rPr>
                <w:b/>
                <w:w w:val="110"/>
              </w:rPr>
              <w:t>Course</w:t>
            </w:r>
            <w:r>
              <w:rPr>
                <w:b/>
                <w:spacing w:val="2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Title</w:t>
            </w:r>
          </w:p>
        </w:tc>
        <w:tc>
          <w:tcPr>
            <w:tcW w:w="6725" w:type="dxa"/>
          </w:tcPr>
          <w:p w:rsidR="005728B2" w:rsidRDefault="005728B2" w:rsidP="00295069">
            <w:pPr>
              <w:pStyle w:val="TableParagraph"/>
              <w:spacing w:line="256" w:lineRule="exact"/>
              <w:ind w:right="1"/>
              <w:rPr>
                <w:b/>
              </w:rPr>
            </w:pPr>
            <w:r>
              <w:rPr>
                <w:b/>
                <w:w w:val="115"/>
              </w:rPr>
              <w:t>CONSUMER</w:t>
            </w:r>
            <w:r>
              <w:rPr>
                <w:b/>
                <w:spacing w:val="9"/>
                <w:w w:val="115"/>
              </w:rPr>
              <w:t xml:space="preserve"> </w:t>
            </w:r>
            <w:r>
              <w:rPr>
                <w:b/>
                <w:w w:val="115"/>
              </w:rPr>
              <w:t>BEHAVIOUR</w:t>
            </w:r>
            <w:r>
              <w:rPr>
                <w:b/>
                <w:spacing w:val="10"/>
                <w:w w:val="115"/>
              </w:rPr>
              <w:t xml:space="preserve"> </w:t>
            </w:r>
            <w:r>
              <w:rPr>
                <w:b/>
                <w:w w:val="115"/>
              </w:rPr>
              <w:t>AND</w:t>
            </w:r>
            <w:r>
              <w:rPr>
                <w:b/>
                <w:spacing w:val="11"/>
                <w:w w:val="115"/>
              </w:rPr>
              <w:t xml:space="preserve"> </w:t>
            </w:r>
            <w:r>
              <w:rPr>
                <w:b/>
                <w:w w:val="115"/>
              </w:rPr>
              <w:t>NEURO</w:t>
            </w:r>
            <w:r>
              <w:rPr>
                <w:b/>
                <w:spacing w:val="10"/>
                <w:w w:val="115"/>
              </w:rPr>
              <w:t xml:space="preserve"> </w:t>
            </w:r>
            <w:r>
              <w:rPr>
                <w:b/>
                <w:spacing w:val="-2"/>
                <w:w w:val="115"/>
              </w:rPr>
              <w:t>MARKETING</w:t>
            </w:r>
          </w:p>
        </w:tc>
      </w:tr>
      <w:tr w:rsidR="005728B2" w:rsidTr="00295069">
        <w:trPr>
          <w:trHeight w:val="257"/>
        </w:trPr>
        <w:tc>
          <w:tcPr>
            <w:tcW w:w="2661" w:type="dxa"/>
          </w:tcPr>
          <w:p w:rsidR="005728B2" w:rsidRDefault="005728B2" w:rsidP="00295069">
            <w:pPr>
              <w:pStyle w:val="TableParagraph"/>
              <w:spacing w:line="238" w:lineRule="exact"/>
              <w:ind w:left="150" w:right="3"/>
              <w:rPr>
                <w:b/>
              </w:rPr>
            </w:pPr>
            <w:r>
              <w:rPr>
                <w:b/>
                <w:spacing w:val="-2"/>
                <w:w w:val="110"/>
              </w:rPr>
              <w:t>Term/Semester</w:t>
            </w:r>
          </w:p>
        </w:tc>
        <w:tc>
          <w:tcPr>
            <w:tcW w:w="6725" w:type="dxa"/>
          </w:tcPr>
          <w:p w:rsidR="005728B2" w:rsidRDefault="005728B2" w:rsidP="00295069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  <w:spacing w:val="-5"/>
                <w:w w:val="115"/>
              </w:rPr>
              <w:t>III</w:t>
            </w:r>
          </w:p>
        </w:tc>
      </w:tr>
      <w:tr w:rsidR="005728B2" w:rsidTr="00295069">
        <w:trPr>
          <w:trHeight w:val="258"/>
        </w:trPr>
        <w:tc>
          <w:tcPr>
            <w:tcW w:w="2661" w:type="dxa"/>
          </w:tcPr>
          <w:p w:rsidR="005728B2" w:rsidRDefault="005728B2" w:rsidP="00295069">
            <w:pPr>
              <w:pStyle w:val="TableParagraph"/>
              <w:spacing w:line="239" w:lineRule="exact"/>
              <w:ind w:left="150" w:right="2"/>
              <w:rPr>
                <w:b/>
              </w:rPr>
            </w:pPr>
            <w:r>
              <w:rPr>
                <w:b/>
                <w:w w:val="110"/>
              </w:rPr>
              <w:t>Course</w:t>
            </w:r>
            <w:r>
              <w:rPr>
                <w:b/>
                <w:spacing w:val="26"/>
                <w:w w:val="110"/>
              </w:rPr>
              <w:t xml:space="preserve"> </w:t>
            </w:r>
            <w:r>
              <w:rPr>
                <w:b/>
                <w:spacing w:val="-5"/>
                <w:w w:val="110"/>
              </w:rPr>
              <w:t>ID</w:t>
            </w:r>
          </w:p>
        </w:tc>
        <w:tc>
          <w:tcPr>
            <w:tcW w:w="6725" w:type="dxa"/>
          </w:tcPr>
          <w:p w:rsidR="005728B2" w:rsidRDefault="005728B2" w:rsidP="00295069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  <w:spacing w:val="-2"/>
                <w:w w:val="110"/>
              </w:rPr>
              <w:t>23MBA132</w:t>
            </w:r>
          </w:p>
        </w:tc>
      </w:tr>
      <w:tr w:rsidR="005728B2" w:rsidTr="00295069">
        <w:trPr>
          <w:trHeight w:val="257"/>
        </w:trPr>
        <w:tc>
          <w:tcPr>
            <w:tcW w:w="2661" w:type="dxa"/>
          </w:tcPr>
          <w:p w:rsidR="005728B2" w:rsidRDefault="005728B2" w:rsidP="00295069">
            <w:pPr>
              <w:pStyle w:val="TableParagraph"/>
              <w:spacing w:line="238" w:lineRule="exact"/>
              <w:ind w:left="150"/>
              <w:rPr>
                <w:b/>
              </w:rPr>
            </w:pPr>
            <w:r>
              <w:rPr>
                <w:b/>
                <w:spacing w:val="-2"/>
                <w:w w:val="115"/>
              </w:rPr>
              <w:t>Credits</w:t>
            </w:r>
          </w:p>
        </w:tc>
        <w:tc>
          <w:tcPr>
            <w:tcW w:w="6725" w:type="dxa"/>
          </w:tcPr>
          <w:p w:rsidR="005728B2" w:rsidRDefault="005728B2" w:rsidP="00295069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  <w:spacing w:val="-10"/>
                <w:w w:val="110"/>
              </w:rPr>
              <w:t>3</w:t>
            </w:r>
          </w:p>
        </w:tc>
      </w:tr>
    </w:tbl>
    <w:p w:rsidR="005728B2" w:rsidRDefault="005728B2" w:rsidP="005728B2">
      <w:pPr>
        <w:pStyle w:val="BodyText"/>
        <w:spacing w:before="22"/>
        <w:ind w:left="0"/>
        <w:rPr>
          <w:b/>
        </w:rPr>
      </w:pPr>
    </w:p>
    <w:p w:rsidR="005728B2" w:rsidRDefault="005728B2" w:rsidP="005728B2">
      <w:pPr>
        <w:ind w:left="514"/>
        <w:rPr>
          <w:b/>
        </w:rPr>
      </w:pPr>
      <w:r>
        <w:rPr>
          <w:b/>
          <w:spacing w:val="-2"/>
          <w:w w:val="115"/>
        </w:rPr>
        <w:t>Introduction:</w:t>
      </w:r>
    </w:p>
    <w:p w:rsidR="005728B2" w:rsidRDefault="005728B2" w:rsidP="005728B2">
      <w:pPr>
        <w:pStyle w:val="BodyText"/>
        <w:ind w:left="514" w:right="651"/>
        <w:jc w:val="both"/>
      </w:pPr>
      <w:r>
        <w:rPr>
          <w:w w:val="115"/>
        </w:rPr>
        <w:t>A diverse and fascinating range of internal and external factors influences even the simplest buying decisions. An understanding of the driving forces behind why customers buy can empower a marketer to reach key consumers. This course equips the students to understand how</w:t>
      </w:r>
      <w:r>
        <w:rPr>
          <w:spacing w:val="-5"/>
          <w:w w:val="115"/>
        </w:rPr>
        <w:t xml:space="preserve"> </w:t>
      </w:r>
      <w:r>
        <w:rPr>
          <w:w w:val="115"/>
        </w:rPr>
        <w:t>do</w:t>
      </w:r>
      <w:r>
        <w:rPr>
          <w:spacing w:val="-6"/>
          <w:w w:val="115"/>
        </w:rPr>
        <w:t xml:space="preserve"> </w:t>
      </w:r>
      <w:r>
        <w:rPr>
          <w:w w:val="115"/>
        </w:rPr>
        <w:t>we</w:t>
      </w:r>
      <w:r>
        <w:rPr>
          <w:spacing w:val="-4"/>
          <w:w w:val="115"/>
        </w:rPr>
        <w:t xml:space="preserve"> </w:t>
      </w:r>
      <w:r>
        <w:rPr>
          <w:w w:val="115"/>
        </w:rPr>
        <w:t>make</w:t>
      </w:r>
      <w:r>
        <w:rPr>
          <w:spacing w:val="-5"/>
          <w:w w:val="115"/>
        </w:rPr>
        <w:t xml:space="preserve"> </w:t>
      </w:r>
      <w:r>
        <w:rPr>
          <w:w w:val="115"/>
        </w:rPr>
        <w:t>decisions</w:t>
      </w:r>
      <w:r>
        <w:rPr>
          <w:spacing w:val="-5"/>
          <w:w w:val="115"/>
        </w:rPr>
        <w:t xml:space="preserve"> </w:t>
      </w:r>
      <w:r>
        <w:rPr>
          <w:w w:val="115"/>
        </w:rPr>
        <w:t>as</w:t>
      </w:r>
      <w:r>
        <w:rPr>
          <w:spacing w:val="-5"/>
          <w:w w:val="115"/>
        </w:rPr>
        <w:t xml:space="preserve"> </w:t>
      </w:r>
      <w:r>
        <w:rPr>
          <w:w w:val="115"/>
        </w:rPr>
        <w:t>consumers?</w:t>
      </w:r>
      <w:r>
        <w:rPr>
          <w:spacing w:val="-4"/>
          <w:w w:val="115"/>
        </w:rPr>
        <w:t xml:space="preserve"> </w:t>
      </w:r>
      <w:r>
        <w:rPr>
          <w:w w:val="115"/>
        </w:rPr>
        <w:t>What</w:t>
      </w:r>
      <w:r>
        <w:rPr>
          <w:spacing w:val="-4"/>
          <w:w w:val="115"/>
        </w:rPr>
        <w:t xml:space="preserve"> </w:t>
      </w:r>
      <w:r>
        <w:rPr>
          <w:w w:val="115"/>
        </w:rPr>
        <w:t>do</w:t>
      </w:r>
      <w:r>
        <w:rPr>
          <w:spacing w:val="-6"/>
          <w:w w:val="115"/>
        </w:rPr>
        <w:t xml:space="preserve"> </w:t>
      </w:r>
      <w:r>
        <w:rPr>
          <w:w w:val="115"/>
        </w:rPr>
        <w:t>we</w:t>
      </w:r>
      <w:r>
        <w:rPr>
          <w:spacing w:val="-5"/>
          <w:w w:val="115"/>
        </w:rPr>
        <w:t xml:space="preserve"> </w:t>
      </w:r>
      <w:r>
        <w:rPr>
          <w:w w:val="115"/>
        </w:rPr>
        <w:t>pay</w:t>
      </w:r>
      <w:r>
        <w:rPr>
          <w:spacing w:val="-5"/>
          <w:w w:val="115"/>
        </w:rPr>
        <w:t xml:space="preserve"> </w:t>
      </w:r>
      <w:r>
        <w:rPr>
          <w:w w:val="115"/>
        </w:rPr>
        <w:t>attention</w:t>
      </w:r>
      <w:r>
        <w:rPr>
          <w:spacing w:val="-5"/>
          <w:w w:val="115"/>
        </w:rPr>
        <w:t xml:space="preserve"> </w:t>
      </w:r>
      <w:r>
        <w:rPr>
          <w:w w:val="115"/>
        </w:rPr>
        <w:t>to,</w:t>
      </w:r>
      <w:r>
        <w:rPr>
          <w:spacing w:val="-4"/>
          <w:w w:val="115"/>
        </w:rPr>
        <w:t xml:space="preserve"> </w:t>
      </w:r>
      <w:r>
        <w:rPr>
          <w:w w:val="115"/>
        </w:rPr>
        <w:t>and</w:t>
      </w:r>
      <w:r>
        <w:rPr>
          <w:spacing w:val="-5"/>
          <w:w w:val="115"/>
        </w:rPr>
        <w:t xml:space="preserve"> </w:t>
      </w:r>
      <w:r>
        <w:rPr>
          <w:w w:val="115"/>
        </w:rPr>
        <w:t>how</w:t>
      </w:r>
      <w:r>
        <w:rPr>
          <w:spacing w:val="-5"/>
          <w:w w:val="115"/>
        </w:rPr>
        <w:t xml:space="preserve"> </w:t>
      </w:r>
      <w:r>
        <w:rPr>
          <w:w w:val="115"/>
        </w:rPr>
        <w:t>do</w:t>
      </w:r>
      <w:r>
        <w:rPr>
          <w:spacing w:val="-6"/>
          <w:w w:val="115"/>
        </w:rPr>
        <w:t xml:space="preserve"> </w:t>
      </w:r>
      <w:r>
        <w:rPr>
          <w:w w:val="115"/>
        </w:rPr>
        <w:t>our</w:t>
      </w:r>
      <w:r>
        <w:rPr>
          <w:spacing w:val="-4"/>
          <w:w w:val="115"/>
        </w:rPr>
        <w:t xml:space="preserve"> </w:t>
      </w:r>
      <w:r>
        <w:rPr>
          <w:w w:val="115"/>
        </w:rPr>
        <w:t>initial responses predict our final choices? To what extent are these processes unconscious and cannot</w:t>
      </w:r>
      <w:r>
        <w:rPr>
          <w:spacing w:val="-7"/>
          <w:w w:val="115"/>
        </w:rPr>
        <w:t xml:space="preserve"> </w:t>
      </w:r>
      <w:r>
        <w:rPr>
          <w:w w:val="115"/>
        </w:rPr>
        <w:t>be</w:t>
      </w:r>
      <w:r>
        <w:rPr>
          <w:spacing w:val="-7"/>
          <w:w w:val="115"/>
        </w:rPr>
        <w:t xml:space="preserve"> </w:t>
      </w:r>
      <w:r>
        <w:rPr>
          <w:w w:val="115"/>
        </w:rPr>
        <w:t>reflected</w:t>
      </w:r>
      <w:r>
        <w:rPr>
          <w:spacing w:val="-8"/>
          <w:w w:val="115"/>
        </w:rPr>
        <w:t xml:space="preserve"> </w:t>
      </w:r>
      <w:r>
        <w:rPr>
          <w:w w:val="115"/>
        </w:rPr>
        <w:t>in</w:t>
      </w:r>
      <w:r>
        <w:rPr>
          <w:spacing w:val="-7"/>
          <w:w w:val="115"/>
        </w:rPr>
        <w:t xml:space="preserve"> </w:t>
      </w:r>
      <w:r>
        <w:rPr>
          <w:w w:val="115"/>
        </w:rPr>
        <w:t>overt</w:t>
      </w:r>
      <w:r>
        <w:rPr>
          <w:spacing w:val="-6"/>
          <w:w w:val="115"/>
        </w:rPr>
        <w:t xml:space="preserve"> </w:t>
      </w:r>
      <w:r>
        <w:rPr>
          <w:w w:val="115"/>
        </w:rPr>
        <w:t>reports?</w:t>
      </w:r>
      <w:r>
        <w:rPr>
          <w:spacing w:val="-7"/>
          <w:w w:val="115"/>
        </w:rPr>
        <w:t xml:space="preserve"> </w:t>
      </w:r>
      <w:r>
        <w:rPr>
          <w:w w:val="115"/>
        </w:rPr>
        <w:t>This</w:t>
      </w:r>
      <w:r>
        <w:rPr>
          <w:spacing w:val="-7"/>
          <w:w w:val="115"/>
        </w:rPr>
        <w:t xml:space="preserve"> </w:t>
      </w:r>
      <w:r>
        <w:rPr>
          <w:w w:val="115"/>
        </w:rPr>
        <w:t>course</w:t>
      </w:r>
      <w:r>
        <w:rPr>
          <w:spacing w:val="-7"/>
          <w:w w:val="115"/>
        </w:rPr>
        <w:t xml:space="preserve"> </w:t>
      </w:r>
      <w:r>
        <w:rPr>
          <w:w w:val="115"/>
        </w:rPr>
        <w:t>will</w:t>
      </w:r>
      <w:r>
        <w:rPr>
          <w:spacing w:val="-8"/>
          <w:w w:val="115"/>
        </w:rPr>
        <w:t xml:space="preserve"> </w:t>
      </w:r>
      <w:r>
        <w:rPr>
          <w:w w:val="115"/>
        </w:rPr>
        <w:t>provide</w:t>
      </w:r>
      <w:r>
        <w:rPr>
          <w:spacing w:val="-8"/>
          <w:w w:val="115"/>
        </w:rPr>
        <w:t xml:space="preserve"> </w:t>
      </w:r>
      <w:r>
        <w:rPr>
          <w:w w:val="115"/>
        </w:rPr>
        <w:t>students</w:t>
      </w:r>
      <w:r>
        <w:rPr>
          <w:spacing w:val="-7"/>
          <w:w w:val="115"/>
        </w:rPr>
        <w:t xml:space="preserve"> </w:t>
      </w:r>
      <w:r>
        <w:rPr>
          <w:w w:val="115"/>
        </w:rPr>
        <w:t>with</w:t>
      </w:r>
      <w:r>
        <w:rPr>
          <w:spacing w:val="-8"/>
          <w:w w:val="115"/>
        </w:rPr>
        <w:t xml:space="preserve"> </w:t>
      </w:r>
      <w:r>
        <w:rPr>
          <w:w w:val="115"/>
        </w:rPr>
        <w:t>an</w:t>
      </w:r>
      <w:r>
        <w:rPr>
          <w:spacing w:val="-7"/>
          <w:w w:val="115"/>
        </w:rPr>
        <w:t xml:space="preserve"> </w:t>
      </w:r>
      <w:r>
        <w:rPr>
          <w:w w:val="115"/>
        </w:rPr>
        <w:t>introduction</w:t>
      </w:r>
      <w:r>
        <w:rPr>
          <w:spacing w:val="-7"/>
          <w:w w:val="115"/>
        </w:rPr>
        <w:t xml:space="preserve"> </w:t>
      </w:r>
      <w:r>
        <w:rPr>
          <w:w w:val="115"/>
        </w:rPr>
        <w:t>to some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8"/>
          <w:w w:val="115"/>
        </w:rPr>
        <w:t xml:space="preserve"> </w:t>
      </w:r>
      <w:r>
        <w:rPr>
          <w:w w:val="115"/>
        </w:rPr>
        <w:t>most</w:t>
      </w:r>
      <w:r>
        <w:rPr>
          <w:spacing w:val="-7"/>
          <w:w w:val="115"/>
        </w:rPr>
        <w:t xml:space="preserve"> </w:t>
      </w:r>
      <w:r>
        <w:rPr>
          <w:w w:val="115"/>
        </w:rPr>
        <w:t>basic</w:t>
      </w:r>
      <w:r>
        <w:rPr>
          <w:spacing w:val="-8"/>
          <w:w w:val="115"/>
        </w:rPr>
        <w:t xml:space="preserve"> </w:t>
      </w:r>
      <w:r>
        <w:rPr>
          <w:w w:val="115"/>
        </w:rPr>
        <w:t>methods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8"/>
          <w:w w:val="115"/>
        </w:rPr>
        <w:t xml:space="preserve"> </w:t>
      </w:r>
      <w:r>
        <w:rPr>
          <w:w w:val="115"/>
        </w:rPr>
        <w:t>emerging</w:t>
      </w:r>
      <w:r>
        <w:rPr>
          <w:spacing w:val="-8"/>
          <w:w w:val="115"/>
        </w:rPr>
        <w:t xml:space="preserve"> </w:t>
      </w:r>
      <w:r>
        <w:rPr>
          <w:w w:val="115"/>
        </w:rPr>
        <w:t>fields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consumer</w:t>
      </w:r>
      <w:r>
        <w:rPr>
          <w:spacing w:val="-8"/>
          <w:w w:val="115"/>
        </w:rPr>
        <w:t xml:space="preserve"> </w:t>
      </w:r>
      <w:proofErr w:type="spellStart"/>
      <w:r>
        <w:rPr>
          <w:w w:val="115"/>
        </w:rPr>
        <w:t>behaviour</w:t>
      </w:r>
      <w:proofErr w:type="spellEnd"/>
      <w:r>
        <w:rPr>
          <w:w w:val="115"/>
        </w:rPr>
        <w:t>.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8"/>
          <w:w w:val="115"/>
        </w:rPr>
        <w:t xml:space="preserve"> </w:t>
      </w:r>
      <w:r>
        <w:rPr>
          <w:w w:val="115"/>
        </w:rPr>
        <w:t>course</w:t>
      </w:r>
      <w:r>
        <w:rPr>
          <w:spacing w:val="-8"/>
          <w:w w:val="115"/>
        </w:rPr>
        <w:t xml:space="preserve"> </w:t>
      </w:r>
      <w:r>
        <w:rPr>
          <w:w w:val="115"/>
        </w:rPr>
        <w:t>will also help the students to learn about brain mechanism that influence consumer choice and it will give an overview of the current and future uses of neuroscience in business.</w:t>
      </w:r>
    </w:p>
    <w:p w:rsidR="005728B2" w:rsidRDefault="005728B2" w:rsidP="005728B2">
      <w:pPr>
        <w:pStyle w:val="BodyText"/>
        <w:spacing w:before="3"/>
        <w:ind w:left="0"/>
      </w:pPr>
    </w:p>
    <w:p w:rsidR="005728B2" w:rsidRDefault="005728B2" w:rsidP="005728B2">
      <w:pPr>
        <w:pStyle w:val="Heading3"/>
      </w:pPr>
      <w:r>
        <w:rPr>
          <w:w w:val="110"/>
        </w:rPr>
        <w:t>Course</w:t>
      </w:r>
      <w:r>
        <w:rPr>
          <w:spacing w:val="40"/>
          <w:w w:val="110"/>
        </w:rPr>
        <w:t xml:space="preserve"> </w:t>
      </w:r>
      <w:r>
        <w:rPr>
          <w:w w:val="110"/>
        </w:rPr>
        <w:t>Outcomes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(COs):</w:t>
      </w:r>
    </w:p>
    <w:p w:rsidR="005728B2" w:rsidRDefault="005728B2" w:rsidP="005728B2">
      <w:pPr>
        <w:pStyle w:val="BodyText"/>
        <w:ind w:left="514"/>
      </w:pPr>
      <w:r>
        <w:rPr>
          <w:w w:val="115"/>
        </w:rPr>
        <w:t>Having</w:t>
      </w:r>
      <w:r>
        <w:rPr>
          <w:spacing w:val="-1"/>
          <w:w w:val="115"/>
        </w:rPr>
        <w:t xml:space="preserve"> </w:t>
      </w:r>
      <w:r>
        <w:rPr>
          <w:w w:val="115"/>
        </w:rPr>
        <w:t>successfully</w:t>
      </w:r>
      <w:r>
        <w:rPr>
          <w:spacing w:val="-2"/>
          <w:w w:val="115"/>
        </w:rPr>
        <w:t xml:space="preserve"> </w:t>
      </w:r>
      <w:r>
        <w:rPr>
          <w:w w:val="115"/>
        </w:rPr>
        <w:t>completed</w:t>
      </w:r>
      <w:r>
        <w:rPr>
          <w:spacing w:val="-2"/>
          <w:w w:val="115"/>
        </w:rPr>
        <w:t xml:space="preserve"> </w:t>
      </w:r>
      <w:r>
        <w:rPr>
          <w:w w:val="115"/>
        </w:rPr>
        <w:t>this</w:t>
      </w:r>
      <w:r>
        <w:rPr>
          <w:spacing w:val="-2"/>
          <w:w w:val="115"/>
        </w:rPr>
        <w:t xml:space="preserve"> </w:t>
      </w:r>
      <w:r>
        <w:rPr>
          <w:w w:val="115"/>
        </w:rPr>
        <w:t>course</w:t>
      </w:r>
      <w:r>
        <w:rPr>
          <w:spacing w:val="-1"/>
          <w:w w:val="115"/>
        </w:rPr>
        <w:t xml:space="preserve"> </w:t>
      </w:r>
      <w:r>
        <w:rPr>
          <w:w w:val="115"/>
        </w:rPr>
        <w:t>student</w:t>
      </w:r>
      <w:r>
        <w:rPr>
          <w:spacing w:val="-1"/>
          <w:w w:val="115"/>
        </w:rPr>
        <w:t xml:space="preserve"> </w:t>
      </w:r>
      <w:r>
        <w:rPr>
          <w:w w:val="115"/>
        </w:rPr>
        <w:t>will be</w:t>
      </w:r>
      <w:r>
        <w:rPr>
          <w:spacing w:val="-2"/>
          <w:w w:val="115"/>
        </w:rPr>
        <w:t xml:space="preserve"> </w:t>
      </w:r>
      <w:r>
        <w:rPr>
          <w:w w:val="115"/>
        </w:rPr>
        <w:t>able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to:</w:t>
      </w:r>
    </w:p>
    <w:p w:rsidR="005728B2" w:rsidRDefault="005728B2" w:rsidP="005728B2">
      <w:pPr>
        <w:pStyle w:val="BodyText"/>
        <w:spacing w:before="1"/>
        <w:ind w:left="514"/>
      </w:pPr>
      <w:r>
        <w:rPr>
          <w:b/>
          <w:w w:val="115"/>
        </w:rPr>
        <w:t>CO1:</w:t>
      </w:r>
      <w:r>
        <w:rPr>
          <w:b/>
          <w:spacing w:val="2"/>
          <w:w w:val="115"/>
        </w:rPr>
        <w:t xml:space="preserve"> </w:t>
      </w:r>
      <w:r>
        <w:rPr>
          <w:w w:val="115"/>
        </w:rPr>
        <w:t>To</w:t>
      </w:r>
      <w:r>
        <w:rPr>
          <w:spacing w:val="-1"/>
          <w:w w:val="115"/>
        </w:rPr>
        <w:t xml:space="preserve"> </w:t>
      </w:r>
      <w:r>
        <w:rPr>
          <w:w w:val="115"/>
        </w:rPr>
        <w:t>be</w:t>
      </w:r>
      <w:r>
        <w:rPr>
          <w:spacing w:val="-1"/>
          <w:w w:val="115"/>
        </w:rPr>
        <w:t xml:space="preserve"> </w:t>
      </w:r>
      <w:r>
        <w:rPr>
          <w:w w:val="115"/>
        </w:rPr>
        <w:t>able</w:t>
      </w:r>
      <w:r>
        <w:rPr>
          <w:spacing w:val="-1"/>
          <w:w w:val="115"/>
        </w:rPr>
        <w:t xml:space="preserve"> </w:t>
      </w:r>
      <w:r>
        <w:rPr>
          <w:w w:val="115"/>
        </w:rPr>
        <w:t>to</w:t>
      </w:r>
      <w:r>
        <w:rPr>
          <w:spacing w:val="-2"/>
          <w:w w:val="115"/>
        </w:rPr>
        <w:t xml:space="preserve"> </w:t>
      </w:r>
      <w:r>
        <w:rPr>
          <w:w w:val="115"/>
        </w:rPr>
        <w:t>explain consumer</w:t>
      </w:r>
      <w:r>
        <w:rPr>
          <w:spacing w:val="-1"/>
          <w:w w:val="115"/>
        </w:rPr>
        <w:t xml:space="preserve"> </w:t>
      </w:r>
      <w:r>
        <w:rPr>
          <w:w w:val="115"/>
        </w:rPr>
        <w:t>behavior</w:t>
      </w:r>
      <w:r>
        <w:rPr>
          <w:spacing w:val="-2"/>
          <w:w w:val="115"/>
        </w:rPr>
        <w:t xml:space="preserve"> </w:t>
      </w:r>
      <w:r>
        <w:rPr>
          <w:w w:val="115"/>
        </w:rPr>
        <w:t>and</w:t>
      </w:r>
      <w:r>
        <w:rPr>
          <w:spacing w:val="-1"/>
          <w:w w:val="115"/>
        </w:rPr>
        <w:t xml:space="preserve"> </w:t>
      </w:r>
      <w:r>
        <w:rPr>
          <w:w w:val="115"/>
        </w:rPr>
        <w:t>consumer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research.</w:t>
      </w:r>
    </w:p>
    <w:p w:rsidR="005728B2" w:rsidRDefault="005728B2" w:rsidP="005728B2">
      <w:pPr>
        <w:pStyle w:val="BodyText"/>
        <w:ind w:left="514" w:right="653"/>
      </w:pPr>
      <w:r>
        <w:rPr>
          <w:b/>
          <w:w w:val="115"/>
        </w:rPr>
        <w:t xml:space="preserve">CO2: </w:t>
      </w:r>
      <w:r>
        <w:rPr>
          <w:w w:val="115"/>
        </w:rPr>
        <w:t xml:space="preserve">To be able to analyze the individual factors of consumers influencing their behavior. </w:t>
      </w:r>
      <w:r>
        <w:rPr>
          <w:b/>
          <w:w w:val="115"/>
        </w:rPr>
        <w:t xml:space="preserve">CO3: </w:t>
      </w:r>
      <w:r>
        <w:rPr>
          <w:w w:val="115"/>
        </w:rPr>
        <w:t>To be able to analyze social and cultural factors that affect consumer behavior and their decision making process.</w:t>
      </w:r>
    </w:p>
    <w:p w:rsidR="005728B2" w:rsidRDefault="005728B2" w:rsidP="005728B2">
      <w:pPr>
        <w:pStyle w:val="BodyText"/>
        <w:spacing w:before="1"/>
        <w:ind w:left="514"/>
      </w:pPr>
      <w:r>
        <w:rPr>
          <w:b/>
          <w:w w:val="110"/>
        </w:rPr>
        <w:t>CO4:</w:t>
      </w:r>
      <w:r>
        <w:rPr>
          <w:b/>
          <w:spacing w:val="31"/>
          <w:w w:val="110"/>
        </w:rPr>
        <w:t xml:space="preserve"> </w:t>
      </w:r>
      <w:r>
        <w:rPr>
          <w:w w:val="110"/>
        </w:rPr>
        <w:t>To</w:t>
      </w:r>
      <w:r>
        <w:rPr>
          <w:spacing w:val="26"/>
          <w:w w:val="110"/>
        </w:rPr>
        <w:t xml:space="preserve"> </w:t>
      </w:r>
      <w:r>
        <w:rPr>
          <w:w w:val="110"/>
        </w:rPr>
        <w:t>be</w:t>
      </w:r>
      <w:r>
        <w:rPr>
          <w:spacing w:val="27"/>
          <w:w w:val="110"/>
        </w:rPr>
        <w:t xml:space="preserve"> </w:t>
      </w:r>
      <w:r>
        <w:rPr>
          <w:w w:val="110"/>
        </w:rPr>
        <w:t>able</w:t>
      </w:r>
      <w:r>
        <w:rPr>
          <w:spacing w:val="25"/>
          <w:w w:val="110"/>
        </w:rPr>
        <w:t xml:space="preserve"> </w:t>
      </w:r>
      <w:r>
        <w:rPr>
          <w:w w:val="110"/>
        </w:rPr>
        <w:t>to</w:t>
      </w:r>
      <w:r>
        <w:rPr>
          <w:spacing w:val="26"/>
          <w:w w:val="110"/>
        </w:rPr>
        <w:t xml:space="preserve"> </w:t>
      </w:r>
      <w:r>
        <w:rPr>
          <w:w w:val="110"/>
        </w:rPr>
        <w:t>explain</w:t>
      </w:r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neuromarketing</w:t>
      </w:r>
      <w:proofErr w:type="spellEnd"/>
      <w:r>
        <w:rPr>
          <w:spacing w:val="27"/>
          <w:w w:val="110"/>
        </w:rPr>
        <w:t xml:space="preserve"> </w:t>
      </w:r>
      <w:r>
        <w:rPr>
          <w:w w:val="110"/>
        </w:rPr>
        <w:t>and</w:t>
      </w:r>
      <w:r>
        <w:rPr>
          <w:spacing w:val="26"/>
          <w:w w:val="110"/>
        </w:rPr>
        <w:t xml:space="preserve"> </w:t>
      </w:r>
      <w:r>
        <w:rPr>
          <w:w w:val="110"/>
        </w:rPr>
        <w:t>its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techniques.</w:t>
      </w:r>
    </w:p>
    <w:p w:rsidR="005728B2" w:rsidRDefault="005728B2" w:rsidP="005728B2">
      <w:pPr>
        <w:pStyle w:val="BodyText"/>
        <w:ind w:left="514"/>
      </w:pPr>
      <w:r>
        <w:rPr>
          <w:b/>
          <w:w w:val="115"/>
        </w:rPr>
        <w:t>CO5:</w:t>
      </w:r>
      <w:r>
        <w:rPr>
          <w:b/>
          <w:spacing w:val="8"/>
          <w:w w:val="115"/>
        </w:rPr>
        <w:t xml:space="preserve"> </w:t>
      </w:r>
      <w:r>
        <w:rPr>
          <w:w w:val="115"/>
        </w:rPr>
        <w:t>To</w:t>
      </w:r>
      <w:r>
        <w:rPr>
          <w:spacing w:val="6"/>
          <w:w w:val="115"/>
        </w:rPr>
        <w:t xml:space="preserve"> </w:t>
      </w:r>
      <w:r>
        <w:rPr>
          <w:w w:val="115"/>
        </w:rPr>
        <w:t>be</w:t>
      </w:r>
      <w:r>
        <w:rPr>
          <w:spacing w:val="5"/>
          <w:w w:val="115"/>
        </w:rPr>
        <w:t xml:space="preserve"> </w:t>
      </w:r>
      <w:proofErr w:type="spellStart"/>
      <w:r>
        <w:rPr>
          <w:w w:val="115"/>
        </w:rPr>
        <w:t>ab</w:t>
      </w:r>
      <w:proofErr w:type="gramStart"/>
      <w:r>
        <w:rPr>
          <w:w w:val="115"/>
        </w:rPr>
        <w:t>;e</w:t>
      </w:r>
      <w:proofErr w:type="spellEnd"/>
      <w:proofErr w:type="gramEnd"/>
      <w:r>
        <w:rPr>
          <w:spacing w:val="6"/>
          <w:w w:val="115"/>
        </w:rPr>
        <w:t xml:space="preserve"> </w:t>
      </w:r>
      <w:r>
        <w:rPr>
          <w:w w:val="115"/>
        </w:rPr>
        <w:t>to</w:t>
      </w:r>
      <w:r>
        <w:rPr>
          <w:spacing w:val="4"/>
          <w:w w:val="115"/>
        </w:rPr>
        <w:t xml:space="preserve"> </w:t>
      </w:r>
      <w:r>
        <w:rPr>
          <w:w w:val="115"/>
        </w:rPr>
        <w:t>explain</w:t>
      </w:r>
      <w:r>
        <w:rPr>
          <w:spacing w:val="4"/>
          <w:w w:val="115"/>
        </w:rPr>
        <w:t xml:space="preserve"> </w:t>
      </w:r>
      <w:r>
        <w:rPr>
          <w:w w:val="115"/>
        </w:rPr>
        <w:t>ethics</w:t>
      </w:r>
      <w:r>
        <w:rPr>
          <w:spacing w:val="5"/>
          <w:w w:val="115"/>
        </w:rPr>
        <w:t xml:space="preserve"> </w:t>
      </w:r>
      <w:r>
        <w:rPr>
          <w:w w:val="115"/>
        </w:rPr>
        <w:t>in</w:t>
      </w:r>
      <w:r>
        <w:rPr>
          <w:spacing w:val="7"/>
          <w:w w:val="115"/>
        </w:rPr>
        <w:t xml:space="preserve"> </w:t>
      </w:r>
      <w:proofErr w:type="spellStart"/>
      <w:r>
        <w:rPr>
          <w:spacing w:val="-2"/>
          <w:w w:val="115"/>
        </w:rPr>
        <w:t>neuromarketing</w:t>
      </w:r>
      <w:proofErr w:type="spellEnd"/>
      <w:r>
        <w:rPr>
          <w:spacing w:val="-2"/>
          <w:w w:val="115"/>
        </w:rPr>
        <w:t>.</w:t>
      </w:r>
    </w:p>
    <w:p w:rsidR="005728B2" w:rsidRDefault="005728B2" w:rsidP="005728B2">
      <w:pPr>
        <w:pStyle w:val="BodyText"/>
        <w:ind w:left="0"/>
      </w:pPr>
    </w:p>
    <w:p w:rsidR="005728B2" w:rsidRDefault="005728B2" w:rsidP="005728B2">
      <w:pPr>
        <w:pStyle w:val="BodyText"/>
        <w:spacing w:before="1"/>
        <w:ind w:left="0"/>
      </w:pPr>
    </w:p>
    <w:p w:rsidR="005728B2" w:rsidRDefault="005728B2" w:rsidP="005728B2">
      <w:pPr>
        <w:pStyle w:val="Heading3"/>
        <w:tabs>
          <w:tab w:val="left" w:pos="8434"/>
        </w:tabs>
        <w:spacing w:before="1"/>
        <w:jc w:val="both"/>
      </w:pPr>
      <w:r>
        <w:rPr>
          <w:w w:val="110"/>
        </w:rPr>
        <w:t>Course</w:t>
      </w:r>
      <w:r>
        <w:rPr>
          <w:spacing w:val="32"/>
          <w:w w:val="110"/>
        </w:rPr>
        <w:t xml:space="preserve"> </w:t>
      </w:r>
      <w:r>
        <w:rPr>
          <w:w w:val="110"/>
        </w:rPr>
        <w:t>content</w:t>
      </w:r>
      <w:r>
        <w:rPr>
          <w:spacing w:val="32"/>
          <w:w w:val="110"/>
        </w:rPr>
        <w:t xml:space="preserve"> </w:t>
      </w:r>
      <w:r>
        <w:rPr>
          <w:w w:val="110"/>
        </w:rPr>
        <w:t>and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Structure:</w:t>
      </w:r>
      <w:r>
        <w:tab/>
      </w:r>
      <w:r>
        <w:rPr>
          <w:w w:val="105"/>
        </w:rPr>
        <w:t>(36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hours)</w:t>
      </w:r>
    </w:p>
    <w:p w:rsidR="005728B2" w:rsidRDefault="005728B2" w:rsidP="005728B2">
      <w:pPr>
        <w:tabs>
          <w:tab w:val="left" w:pos="8434"/>
        </w:tabs>
        <w:ind w:left="514"/>
        <w:jc w:val="both"/>
        <w:rPr>
          <w:b/>
        </w:rPr>
      </w:pPr>
      <w:bookmarkStart w:id="0" w:name="_GoBack"/>
      <w:r>
        <w:rPr>
          <w:b/>
          <w:w w:val="115"/>
        </w:rPr>
        <w:t>Module</w:t>
      </w:r>
      <w:r>
        <w:rPr>
          <w:b/>
          <w:spacing w:val="-6"/>
          <w:w w:val="115"/>
        </w:rPr>
        <w:t xml:space="preserve"> </w:t>
      </w:r>
      <w:r>
        <w:rPr>
          <w:b/>
          <w:w w:val="115"/>
        </w:rPr>
        <w:t>1:</w:t>
      </w:r>
      <w:r>
        <w:rPr>
          <w:b/>
          <w:spacing w:val="-6"/>
          <w:w w:val="115"/>
        </w:rPr>
        <w:t xml:space="preserve"> </w:t>
      </w:r>
      <w:r>
        <w:rPr>
          <w:b/>
          <w:spacing w:val="-2"/>
          <w:w w:val="115"/>
        </w:rPr>
        <w:t>INTRODUCTION</w:t>
      </w:r>
      <w:r>
        <w:rPr>
          <w:b/>
        </w:rPr>
        <w:tab/>
      </w:r>
      <w:r>
        <w:rPr>
          <w:b/>
          <w:w w:val="115"/>
        </w:rPr>
        <w:t>04</w:t>
      </w:r>
      <w:r>
        <w:rPr>
          <w:b/>
          <w:spacing w:val="6"/>
          <w:w w:val="115"/>
        </w:rPr>
        <w:t xml:space="preserve"> </w:t>
      </w:r>
      <w:r>
        <w:rPr>
          <w:b/>
          <w:spacing w:val="-2"/>
          <w:w w:val="115"/>
        </w:rPr>
        <w:t>HOURS</w:t>
      </w:r>
    </w:p>
    <w:p w:rsidR="005728B2" w:rsidRDefault="005728B2" w:rsidP="005728B2">
      <w:pPr>
        <w:pStyle w:val="BodyText"/>
        <w:ind w:left="514"/>
      </w:pPr>
      <w:r>
        <w:rPr>
          <w:w w:val="115"/>
        </w:rPr>
        <w:t>-Definition</w:t>
      </w:r>
      <w:r>
        <w:rPr>
          <w:spacing w:val="-3"/>
          <w:w w:val="115"/>
        </w:rPr>
        <w:t xml:space="preserve"> </w:t>
      </w:r>
      <w:r>
        <w:rPr>
          <w:w w:val="115"/>
        </w:rPr>
        <w:t>and</w:t>
      </w:r>
      <w:r>
        <w:rPr>
          <w:spacing w:val="-4"/>
          <w:w w:val="115"/>
        </w:rPr>
        <w:t xml:space="preserve"> </w:t>
      </w:r>
      <w:r>
        <w:rPr>
          <w:w w:val="115"/>
        </w:rPr>
        <w:t>scope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spacing w:val="-5"/>
          <w:w w:val="115"/>
        </w:rPr>
        <w:t>CB</w:t>
      </w:r>
    </w:p>
    <w:p w:rsidR="005728B2" w:rsidRDefault="005728B2" w:rsidP="005728B2">
      <w:pPr>
        <w:pStyle w:val="BodyText"/>
        <w:ind w:left="514"/>
      </w:pPr>
      <w:r>
        <w:rPr>
          <w:w w:val="110"/>
        </w:rPr>
        <w:t>-Development</w:t>
      </w:r>
      <w:r>
        <w:rPr>
          <w:spacing w:val="26"/>
          <w:w w:val="110"/>
        </w:rPr>
        <w:t xml:space="preserve"> </w:t>
      </w:r>
      <w:r>
        <w:rPr>
          <w:w w:val="110"/>
        </w:rPr>
        <w:t>of</w:t>
      </w:r>
      <w:r>
        <w:rPr>
          <w:spacing w:val="25"/>
          <w:w w:val="110"/>
        </w:rPr>
        <w:t xml:space="preserve"> </w:t>
      </w:r>
      <w:r>
        <w:rPr>
          <w:w w:val="110"/>
        </w:rPr>
        <w:t>consumer</w:t>
      </w:r>
      <w:r>
        <w:rPr>
          <w:spacing w:val="27"/>
          <w:w w:val="110"/>
        </w:rPr>
        <w:t xml:space="preserve"> </w:t>
      </w:r>
      <w:r>
        <w:rPr>
          <w:w w:val="110"/>
        </w:rPr>
        <w:t>behavior</w:t>
      </w:r>
      <w:r>
        <w:rPr>
          <w:spacing w:val="25"/>
          <w:w w:val="110"/>
        </w:rPr>
        <w:t xml:space="preserve"> </w:t>
      </w:r>
      <w:r>
        <w:rPr>
          <w:spacing w:val="-2"/>
          <w:w w:val="110"/>
        </w:rPr>
        <w:t>discipline</w:t>
      </w:r>
    </w:p>
    <w:p w:rsidR="005728B2" w:rsidRDefault="005728B2" w:rsidP="005728B2">
      <w:pPr>
        <w:pStyle w:val="BodyText"/>
        <w:spacing w:before="2"/>
        <w:ind w:left="514"/>
      </w:pPr>
      <w:r>
        <w:rPr>
          <w:w w:val="115"/>
        </w:rPr>
        <w:t>-Consumer</w:t>
      </w:r>
      <w:r>
        <w:rPr>
          <w:spacing w:val="-5"/>
          <w:w w:val="115"/>
        </w:rPr>
        <w:t xml:space="preserve"> </w:t>
      </w:r>
      <w:r>
        <w:rPr>
          <w:w w:val="115"/>
        </w:rPr>
        <w:t>research-role</w:t>
      </w:r>
      <w:r>
        <w:rPr>
          <w:spacing w:val="-6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research</w:t>
      </w:r>
      <w:r>
        <w:rPr>
          <w:spacing w:val="-6"/>
          <w:w w:val="115"/>
        </w:rPr>
        <w:t xml:space="preserve"> </w:t>
      </w:r>
      <w:r>
        <w:rPr>
          <w:w w:val="115"/>
        </w:rPr>
        <w:t>in</w:t>
      </w:r>
      <w:r>
        <w:rPr>
          <w:spacing w:val="-5"/>
          <w:w w:val="115"/>
        </w:rPr>
        <w:t xml:space="preserve"> </w:t>
      </w:r>
      <w:r>
        <w:rPr>
          <w:w w:val="115"/>
        </w:rPr>
        <w:t>understanding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consumer</w:t>
      </w:r>
    </w:p>
    <w:p w:rsidR="005728B2" w:rsidRDefault="005728B2" w:rsidP="005728B2">
      <w:pPr>
        <w:pStyle w:val="BodyText"/>
        <w:ind w:left="514"/>
      </w:pPr>
      <w:r>
        <w:rPr>
          <w:w w:val="115"/>
        </w:rPr>
        <w:t>-Characteristics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Indian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Consumers</w:t>
      </w:r>
    </w:p>
    <w:bookmarkEnd w:id="0"/>
    <w:p w:rsidR="005728B2" w:rsidRDefault="005728B2" w:rsidP="005728B2">
      <w:pPr>
        <w:pStyle w:val="BodyText"/>
        <w:ind w:left="0"/>
      </w:pPr>
    </w:p>
    <w:p w:rsidR="002617BA" w:rsidRDefault="002617BA" w:rsidP="002617BA">
      <w:pPr>
        <w:pStyle w:val="Heading3"/>
        <w:tabs>
          <w:tab w:val="left" w:pos="8807"/>
        </w:tabs>
        <w:jc w:val="both"/>
      </w:pPr>
      <w:r>
        <w:rPr>
          <w:w w:val="115"/>
        </w:rPr>
        <w:t>MODULE</w:t>
      </w:r>
      <w:r>
        <w:rPr>
          <w:spacing w:val="14"/>
          <w:w w:val="115"/>
        </w:rPr>
        <w:t xml:space="preserve"> </w:t>
      </w:r>
      <w:r>
        <w:rPr>
          <w:w w:val="115"/>
        </w:rPr>
        <w:t>2:</w:t>
      </w:r>
      <w:r>
        <w:rPr>
          <w:spacing w:val="16"/>
          <w:w w:val="115"/>
        </w:rPr>
        <w:t xml:space="preserve"> </w:t>
      </w:r>
      <w:r>
        <w:rPr>
          <w:w w:val="115"/>
        </w:rPr>
        <w:t>CONSUMER</w:t>
      </w:r>
      <w:r>
        <w:rPr>
          <w:spacing w:val="15"/>
          <w:w w:val="115"/>
        </w:rPr>
        <w:t xml:space="preserve"> </w:t>
      </w:r>
      <w:r>
        <w:rPr>
          <w:w w:val="115"/>
        </w:rPr>
        <w:t>AS</w:t>
      </w:r>
      <w:r>
        <w:rPr>
          <w:spacing w:val="16"/>
          <w:w w:val="115"/>
        </w:rPr>
        <w:t xml:space="preserve"> </w:t>
      </w:r>
      <w:r>
        <w:rPr>
          <w:w w:val="115"/>
        </w:rPr>
        <w:t>AN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INDIVIDUAL</w:t>
      </w:r>
      <w:r>
        <w:tab/>
      </w:r>
      <w:r>
        <w:rPr>
          <w:w w:val="115"/>
        </w:rPr>
        <w:t>12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HOURS</w:t>
      </w:r>
    </w:p>
    <w:p w:rsidR="002617BA" w:rsidRDefault="002617BA" w:rsidP="002617BA">
      <w:pPr>
        <w:pStyle w:val="BodyText"/>
        <w:ind w:left="514" w:right="652"/>
        <w:jc w:val="both"/>
      </w:pPr>
      <w:r>
        <w:rPr>
          <w:w w:val="110"/>
        </w:rPr>
        <w:t>- Consumer needs- Innate and acquired needs, theories of consumer Needs-Henry Murray, Maslow’s, Trio of needs theory.</w:t>
      </w:r>
    </w:p>
    <w:p w:rsidR="002617BA" w:rsidRDefault="002617BA" w:rsidP="002617BA">
      <w:pPr>
        <w:pStyle w:val="BodyText"/>
        <w:spacing w:before="1"/>
        <w:ind w:left="514" w:right="656"/>
        <w:jc w:val="both"/>
      </w:pPr>
      <w:r>
        <w:rPr>
          <w:w w:val="110"/>
        </w:rPr>
        <w:t>-Needs, goals and Motivation-positive and negative motivation; rational versus emotional motives; the dynamic nature of motivation, Arousal of motives; physiological, emotional, cognitive, environmental</w:t>
      </w:r>
    </w:p>
    <w:p w:rsidR="002617BA" w:rsidRDefault="002617BA" w:rsidP="002617BA">
      <w:pPr>
        <w:pStyle w:val="BodyText"/>
        <w:spacing w:before="2"/>
        <w:ind w:left="514"/>
        <w:jc w:val="both"/>
      </w:pPr>
      <w:r>
        <w:rPr>
          <w:w w:val="110"/>
        </w:rPr>
        <w:t>-Frustration;</w:t>
      </w:r>
      <w:r>
        <w:rPr>
          <w:spacing w:val="35"/>
          <w:w w:val="110"/>
        </w:rPr>
        <w:t xml:space="preserve"> </w:t>
      </w:r>
      <w:r>
        <w:rPr>
          <w:w w:val="110"/>
        </w:rPr>
        <w:t>defense</w:t>
      </w:r>
      <w:r>
        <w:rPr>
          <w:spacing w:val="37"/>
          <w:w w:val="110"/>
        </w:rPr>
        <w:t xml:space="preserve"> </w:t>
      </w:r>
      <w:r>
        <w:rPr>
          <w:w w:val="110"/>
        </w:rPr>
        <w:t>mechanism,</w:t>
      </w:r>
      <w:r>
        <w:rPr>
          <w:spacing w:val="35"/>
          <w:w w:val="110"/>
        </w:rPr>
        <w:t xml:space="preserve"> </w:t>
      </w:r>
      <w:r>
        <w:rPr>
          <w:w w:val="110"/>
        </w:rPr>
        <w:t>multiplicity</w:t>
      </w:r>
      <w:r>
        <w:rPr>
          <w:spacing w:val="36"/>
          <w:w w:val="110"/>
        </w:rPr>
        <w:t xml:space="preserve"> </w:t>
      </w:r>
      <w:r>
        <w:rPr>
          <w:w w:val="110"/>
        </w:rPr>
        <w:t>of</w:t>
      </w:r>
      <w:r>
        <w:rPr>
          <w:spacing w:val="35"/>
          <w:w w:val="110"/>
        </w:rPr>
        <w:t xml:space="preserve"> </w:t>
      </w:r>
      <w:r>
        <w:rPr>
          <w:w w:val="110"/>
        </w:rPr>
        <w:t>needs,</w:t>
      </w:r>
      <w:r>
        <w:rPr>
          <w:spacing w:val="36"/>
          <w:w w:val="110"/>
        </w:rPr>
        <w:t xml:space="preserve"> </w:t>
      </w:r>
      <w:r>
        <w:rPr>
          <w:w w:val="110"/>
        </w:rPr>
        <w:t>need</w:t>
      </w:r>
      <w:r>
        <w:rPr>
          <w:spacing w:val="33"/>
          <w:w w:val="110"/>
        </w:rPr>
        <w:t xml:space="preserve"> </w:t>
      </w:r>
      <w:r>
        <w:rPr>
          <w:w w:val="110"/>
        </w:rPr>
        <w:t>and</w:t>
      </w:r>
      <w:r>
        <w:rPr>
          <w:spacing w:val="34"/>
          <w:w w:val="110"/>
        </w:rPr>
        <w:t xml:space="preserve"> </w:t>
      </w:r>
      <w:r>
        <w:rPr>
          <w:w w:val="110"/>
        </w:rPr>
        <w:t>goals</w:t>
      </w:r>
      <w:r>
        <w:rPr>
          <w:spacing w:val="34"/>
          <w:w w:val="110"/>
        </w:rPr>
        <w:t xml:space="preserve"> </w:t>
      </w:r>
      <w:r>
        <w:rPr>
          <w:w w:val="110"/>
        </w:rPr>
        <w:t>vary</w:t>
      </w:r>
      <w:r>
        <w:rPr>
          <w:spacing w:val="36"/>
          <w:w w:val="110"/>
        </w:rPr>
        <w:t xml:space="preserve"> </w:t>
      </w:r>
      <w:r>
        <w:rPr>
          <w:w w:val="110"/>
        </w:rPr>
        <w:t>along</w:t>
      </w:r>
      <w:r>
        <w:rPr>
          <w:spacing w:val="34"/>
          <w:w w:val="110"/>
        </w:rPr>
        <w:t xml:space="preserve"> </w:t>
      </w:r>
      <w:r>
        <w:rPr>
          <w:spacing w:val="-2"/>
          <w:w w:val="110"/>
        </w:rPr>
        <w:t>individual</w:t>
      </w:r>
    </w:p>
    <w:p w:rsidR="002617BA" w:rsidRDefault="002617BA" w:rsidP="002617BA">
      <w:pPr>
        <w:pStyle w:val="BodyText"/>
        <w:ind w:left="514"/>
        <w:jc w:val="both"/>
      </w:pPr>
      <w:r>
        <w:rPr>
          <w:w w:val="115"/>
        </w:rPr>
        <w:t>-Personality</w:t>
      </w:r>
      <w:r>
        <w:rPr>
          <w:spacing w:val="3"/>
          <w:w w:val="115"/>
        </w:rPr>
        <w:t xml:space="preserve"> </w:t>
      </w:r>
      <w:r>
        <w:rPr>
          <w:w w:val="115"/>
        </w:rPr>
        <w:t>theories;</w:t>
      </w:r>
      <w:r>
        <w:rPr>
          <w:spacing w:val="3"/>
          <w:w w:val="115"/>
        </w:rPr>
        <w:t xml:space="preserve"> </w:t>
      </w:r>
      <w:r>
        <w:rPr>
          <w:w w:val="115"/>
        </w:rPr>
        <w:t>Meaning,</w:t>
      </w:r>
      <w:r>
        <w:rPr>
          <w:spacing w:val="3"/>
          <w:w w:val="115"/>
        </w:rPr>
        <w:t xml:space="preserve"> </w:t>
      </w:r>
      <w:r>
        <w:rPr>
          <w:w w:val="115"/>
        </w:rPr>
        <w:t>Freudian</w:t>
      </w:r>
      <w:r>
        <w:rPr>
          <w:spacing w:val="2"/>
          <w:w w:val="115"/>
        </w:rPr>
        <w:t xml:space="preserve"> </w:t>
      </w:r>
      <w:r>
        <w:rPr>
          <w:w w:val="115"/>
        </w:rPr>
        <w:t>theory,</w:t>
      </w:r>
      <w:r>
        <w:rPr>
          <w:spacing w:val="3"/>
          <w:w w:val="115"/>
        </w:rPr>
        <w:t xml:space="preserve"> </w:t>
      </w:r>
      <w:r>
        <w:rPr>
          <w:w w:val="115"/>
        </w:rPr>
        <w:t>Jungian,</w:t>
      </w:r>
      <w:r>
        <w:rPr>
          <w:spacing w:val="3"/>
          <w:w w:val="115"/>
        </w:rPr>
        <w:t xml:space="preserve"> </w:t>
      </w:r>
      <w:r>
        <w:rPr>
          <w:w w:val="115"/>
        </w:rPr>
        <w:t>Neo-Freudian</w:t>
      </w:r>
      <w:r>
        <w:rPr>
          <w:spacing w:val="3"/>
          <w:w w:val="115"/>
        </w:rPr>
        <w:t xml:space="preserve"> </w:t>
      </w:r>
      <w:r>
        <w:rPr>
          <w:w w:val="115"/>
        </w:rPr>
        <w:t>and</w:t>
      </w:r>
      <w:r>
        <w:rPr>
          <w:spacing w:val="3"/>
          <w:w w:val="115"/>
        </w:rPr>
        <w:t xml:space="preserve"> </w:t>
      </w:r>
      <w:r>
        <w:rPr>
          <w:w w:val="115"/>
        </w:rPr>
        <w:t>Trait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theory</w:t>
      </w:r>
    </w:p>
    <w:p w:rsidR="002617BA" w:rsidRDefault="002617BA" w:rsidP="002617BA">
      <w:pPr>
        <w:pStyle w:val="BodyText"/>
        <w:ind w:left="514" w:right="654"/>
        <w:jc w:val="both"/>
      </w:pPr>
      <w:r>
        <w:rPr>
          <w:w w:val="110"/>
        </w:rPr>
        <w:t>-Self and self-image;</w:t>
      </w:r>
      <w:r>
        <w:rPr>
          <w:spacing w:val="33"/>
          <w:w w:val="110"/>
        </w:rPr>
        <w:t xml:space="preserve"> </w:t>
      </w:r>
      <w:r>
        <w:rPr>
          <w:w w:val="110"/>
        </w:rPr>
        <w:t>one and multiple selves, the makeup of self-image, extended self, altering</w:t>
      </w:r>
      <w:r>
        <w:rPr>
          <w:spacing w:val="80"/>
          <w:w w:val="110"/>
        </w:rPr>
        <w:t xml:space="preserve"> </w:t>
      </w:r>
      <w:r>
        <w:rPr>
          <w:spacing w:val="-4"/>
          <w:w w:val="110"/>
        </w:rPr>
        <w:t>self</w:t>
      </w:r>
    </w:p>
    <w:p w:rsidR="002617BA" w:rsidRDefault="002617BA" w:rsidP="002617BA">
      <w:pPr>
        <w:pStyle w:val="BodyText"/>
        <w:ind w:left="514" w:right="653"/>
        <w:jc w:val="both"/>
      </w:pPr>
      <w:r>
        <w:rPr>
          <w:w w:val="115"/>
        </w:rPr>
        <w:t>-Perception; elements, absolute and differential threshold, subliminal and supraliminal perception, Gestalt Principles, dynamics of perception</w:t>
      </w:r>
    </w:p>
    <w:p w:rsidR="002617BA" w:rsidRDefault="002617BA" w:rsidP="002617BA">
      <w:pPr>
        <w:pStyle w:val="BodyText"/>
        <w:spacing w:before="1"/>
        <w:ind w:left="514" w:right="658"/>
        <w:jc w:val="both"/>
      </w:pPr>
      <w:r>
        <w:rPr>
          <w:w w:val="115"/>
        </w:rPr>
        <w:t>-Consumer learning theories; elements, classical conditioning theory, Instrumental conditioning theory, cognitive learning theory, observational learning theory.</w:t>
      </w:r>
    </w:p>
    <w:p w:rsidR="005728B2" w:rsidRDefault="002617BA" w:rsidP="002617BA">
      <w:pPr>
        <w:pStyle w:val="BodyText"/>
        <w:spacing w:before="1"/>
        <w:ind w:left="514"/>
        <w:jc w:val="both"/>
      </w:pPr>
      <w:r>
        <w:rPr>
          <w:w w:val="110"/>
        </w:rPr>
        <w:t>-Attitudes;</w:t>
      </w:r>
      <w:r>
        <w:rPr>
          <w:spacing w:val="23"/>
          <w:w w:val="110"/>
        </w:rPr>
        <w:t xml:space="preserve"> </w:t>
      </w:r>
      <w:r>
        <w:rPr>
          <w:w w:val="110"/>
        </w:rPr>
        <w:t>Tri-component</w:t>
      </w:r>
      <w:r>
        <w:rPr>
          <w:spacing w:val="23"/>
          <w:w w:val="110"/>
        </w:rPr>
        <w:t xml:space="preserve"> </w:t>
      </w:r>
      <w:r>
        <w:rPr>
          <w:w w:val="110"/>
        </w:rPr>
        <w:t>model,</w:t>
      </w:r>
      <w:r>
        <w:rPr>
          <w:spacing w:val="23"/>
          <w:w w:val="110"/>
        </w:rPr>
        <w:t xml:space="preserve"> </w:t>
      </w:r>
      <w:r>
        <w:rPr>
          <w:w w:val="110"/>
        </w:rPr>
        <w:t>sources</w:t>
      </w:r>
      <w:r>
        <w:rPr>
          <w:spacing w:val="22"/>
          <w:w w:val="110"/>
        </w:rPr>
        <w:t xml:space="preserve"> </w:t>
      </w:r>
      <w:r>
        <w:rPr>
          <w:w w:val="110"/>
        </w:rPr>
        <w:t>of</w:t>
      </w:r>
      <w:r>
        <w:rPr>
          <w:spacing w:val="24"/>
          <w:w w:val="110"/>
        </w:rPr>
        <w:t xml:space="preserve"> </w:t>
      </w:r>
      <w:r>
        <w:rPr>
          <w:w w:val="110"/>
        </w:rPr>
        <w:t>forming</w:t>
      </w:r>
      <w:r>
        <w:rPr>
          <w:spacing w:val="23"/>
          <w:w w:val="110"/>
        </w:rPr>
        <w:t xml:space="preserve"> </w:t>
      </w:r>
      <w:r>
        <w:rPr>
          <w:w w:val="110"/>
        </w:rPr>
        <w:t>attitude</w:t>
      </w:r>
      <w:r>
        <w:rPr>
          <w:spacing w:val="22"/>
          <w:w w:val="110"/>
        </w:rPr>
        <w:t xml:space="preserve"> </w:t>
      </w:r>
      <w:r>
        <w:rPr>
          <w:w w:val="110"/>
        </w:rPr>
        <w:t>and</w:t>
      </w:r>
      <w:r>
        <w:rPr>
          <w:spacing w:val="24"/>
          <w:w w:val="110"/>
        </w:rPr>
        <w:t xml:space="preserve"> </w:t>
      </w:r>
      <w:r>
        <w:rPr>
          <w:w w:val="110"/>
        </w:rPr>
        <w:t>strategies</w:t>
      </w:r>
      <w:r>
        <w:rPr>
          <w:spacing w:val="23"/>
          <w:w w:val="110"/>
        </w:rPr>
        <w:t xml:space="preserve"> </w:t>
      </w:r>
      <w:r>
        <w:rPr>
          <w:w w:val="110"/>
        </w:rPr>
        <w:t>to</w:t>
      </w:r>
      <w:r>
        <w:rPr>
          <w:spacing w:val="23"/>
          <w:w w:val="110"/>
        </w:rPr>
        <w:t xml:space="preserve"> </w:t>
      </w:r>
      <w:r>
        <w:rPr>
          <w:w w:val="110"/>
        </w:rPr>
        <w:t>change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attitude</w:t>
      </w:r>
    </w:p>
    <w:p w:rsidR="005728B2" w:rsidRDefault="005728B2" w:rsidP="005728B2">
      <w:pPr>
        <w:pStyle w:val="BodyText"/>
        <w:jc w:val="both"/>
        <w:sectPr w:rsidR="005728B2">
          <w:pgSz w:w="12240" w:h="15840"/>
          <w:pgMar w:top="1060" w:right="425" w:bottom="1340" w:left="566" w:header="0" w:footer="1150" w:gutter="0"/>
          <w:cols w:space="720"/>
        </w:sectPr>
      </w:pPr>
    </w:p>
    <w:p w:rsidR="005728B2" w:rsidRDefault="005728B2" w:rsidP="005728B2">
      <w:pPr>
        <w:pStyle w:val="Heading3"/>
        <w:tabs>
          <w:tab w:val="left" w:pos="8668"/>
        </w:tabs>
        <w:spacing w:before="78"/>
        <w:ind w:right="659"/>
      </w:pPr>
      <w:r>
        <w:rPr>
          <w:w w:val="115"/>
        </w:rPr>
        <w:lastRenderedPageBreak/>
        <w:t>MODULE</w:t>
      </w:r>
      <w:r>
        <w:rPr>
          <w:spacing w:val="40"/>
          <w:w w:val="115"/>
        </w:rPr>
        <w:t xml:space="preserve"> </w:t>
      </w:r>
      <w:r>
        <w:rPr>
          <w:w w:val="115"/>
        </w:rPr>
        <w:t>3:</w:t>
      </w:r>
      <w:r>
        <w:rPr>
          <w:spacing w:val="40"/>
          <w:w w:val="115"/>
        </w:rPr>
        <w:t xml:space="preserve"> </w:t>
      </w:r>
      <w:r>
        <w:rPr>
          <w:w w:val="115"/>
        </w:rPr>
        <w:t>CONSUMER</w:t>
      </w:r>
      <w:r>
        <w:rPr>
          <w:spacing w:val="40"/>
          <w:w w:val="115"/>
        </w:rPr>
        <w:t xml:space="preserve"> </w:t>
      </w:r>
      <w:r>
        <w:rPr>
          <w:w w:val="115"/>
        </w:rPr>
        <w:t>IN</w:t>
      </w:r>
      <w:r>
        <w:rPr>
          <w:spacing w:val="40"/>
          <w:w w:val="115"/>
        </w:rPr>
        <w:t xml:space="preserve"> </w:t>
      </w:r>
      <w:r>
        <w:rPr>
          <w:w w:val="115"/>
        </w:rPr>
        <w:t>THEIR</w:t>
      </w:r>
      <w:r>
        <w:rPr>
          <w:spacing w:val="40"/>
          <w:w w:val="115"/>
        </w:rPr>
        <w:t xml:space="preserve"> </w:t>
      </w:r>
      <w:r>
        <w:rPr>
          <w:w w:val="115"/>
        </w:rPr>
        <w:t>SOCIAL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40"/>
          <w:w w:val="115"/>
        </w:rPr>
        <w:t xml:space="preserve"> </w:t>
      </w:r>
      <w:r>
        <w:rPr>
          <w:w w:val="115"/>
        </w:rPr>
        <w:t>CULTURAL</w:t>
      </w:r>
      <w:r>
        <w:rPr>
          <w:spacing w:val="40"/>
          <w:w w:val="115"/>
        </w:rPr>
        <w:t xml:space="preserve"> </w:t>
      </w:r>
      <w:r>
        <w:rPr>
          <w:w w:val="115"/>
        </w:rPr>
        <w:t>SETTINGS</w:t>
      </w:r>
      <w:r>
        <w:rPr>
          <w:spacing w:val="40"/>
          <w:w w:val="115"/>
        </w:rPr>
        <w:t xml:space="preserve"> </w:t>
      </w:r>
      <w:r>
        <w:rPr>
          <w:w w:val="115"/>
        </w:rPr>
        <w:t>&amp;</w:t>
      </w:r>
      <w:r>
        <w:rPr>
          <w:spacing w:val="40"/>
          <w:w w:val="115"/>
        </w:rPr>
        <w:t xml:space="preserve"> </w:t>
      </w:r>
      <w:r>
        <w:rPr>
          <w:w w:val="115"/>
        </w:rPr>
        <w:t>CONSUMERS DECISION MAKING PROCESS</w:t>
      </w:r>
      <w:r>
        <w:tab/>
      </w:r>
      <w:r>
        <w:rPr>
          <w:w w:val="115"/>
        </w:rPr>
        <w:t>09 HOURS</w:t>
      </w:r>
    </w:p>
    <w:p w:rsidR="005728B2" w:rsidRDefault="005728B2" w:rsidP="005728B2">
      <w:pPr>
        <w:pStyle w:val="ListParagraph"/>
        <w:numPr>
          <w:ilvl w:val="0"/>
          <w:numId w:val="4"/>
        </w:numPr>
        <w:tabs>
          <w:tab w:val="left" w:pos="672"/>
        </w:tabs>
        <w:ind w:hanging="158"/>
      </w:pPr>
      <w:r>
        <w:rPr>
          <w:w w:val="110"/>
        </w:rPr>
        <w:t>Consumer</w:t>
      </w:r>
      <w:r>
        <w:rPr>
          <w:spacing w:val="31"/>
          <w:w w:val="110"/>
        </w:rPr>
        <w:t xml:space="preserve"> </w:t>
      </w:r>
      <w:r>
        <w:rPr>
          <w:w w:val="110"/>
        </w:rPr>
        <w:t>relevant</w:t>
      </w:r>
      <w:r>
        <w:rPr>
          <w:spacing w:val="31"/>
          <w:w w:val="110"/>
        </w:rPr>
        <w:t xml:space="preserve"> </w:t>
      </w:r>
      <w:r>
        <w:rPr>
          <w:w w:val="110"/>
        </w:rPr>
        <w:t>reference</w:t>
      </w:r>
      <w:r>
        <w:rPr>
          <w:spacing w:val="29"/>
          <w:w w:val="110"/>
        </w:rPr>
        <w:t xml:space="preserve"> </w:t>
      </w:r>
      <w:r>
        <w:rPr>
          <w:w w:val="110"/>
        </w:rPr>
        <w:t>groups,</w:t>
      </w:r>
      <w:r>
        <w:rPr>
          <w:spacing w:val="30"/>
          <w:w w:val="110"/>
        </w:rPr>
        <w:t xml:space="preserve"> </w:t>
      </w:r>
      <w:r>
        <w:rPr>
          <w:w w:val="110"/>
        </w:rPr>
        <w:t>opinion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leaders</w:t>
      </w:r>
    </w:p>
    <w:p w:rsidR="005728B2" w:rsidRDefault="005728B2" w:rsidP="005728B2">
      <w:pPr>
        <w:pStyle w:val="ListParagraph"/>
        <w:numPr>
          <w:ilvl w:val="0"/>
          <w:numId w:val="4"/>
        </w:numPr>
        <w:tabs>
          <w:tab w:val="left" w:pos="672"/>
        </w:tabs>
        <w:spacing w:before="2"/>
        <w:ind w:hanging="158"/>
      </w:pPr>
      <w:r>
        <w:rPr>
          <w:w w:val="110"/>
        </w:rPr>
        <w:t>Family</w:t>
      </w:r>
      <w:r>
        <w:rPr>
          <w:spacing w:val="25"/>
          <w:w w:val="110"/>
        </w:rPr>
        <w:t xml:space="preserve"> </w:t>
      </w:r>
      <w:r>
        <w:rPr>
          <w:w w:val="110"/>
        </w:rPr>
        <w:t>life</w:t>
      </w:r>
      <w:r>
        <w:rPr>
          <w:spacing w:val="27"/>
          <w:w w:val="110"/>
        </w:rPr>
        <w:t xml:space="preserve"> </w:t>
      </w:r>
      <w:r>
        <w:rPr>
          <w:w w:val="110"/>
        </w:rPr>
        <w:t>cycle;</w:t>
      </w:r>
      <w:r>
        <w:rPr>
          <w:spacing w:val="27"/>
          <w:w w:val="110"/>
        </w:rPr>
        <w:t xml:space="preserve"> </w:t>
      </w:r>
      <w:r>
        <w:rPr>
          <w:w w:val="110"/>
        </w:rPr>
        <w:t>functions</w:t>
      </w:r>
      <w:r>
        <w:rPr>
          <w:spacing w:val="26"/>
          <w:w w:val="110"/>
        </w:rPr>
        <w:t xml:space="preserve"> </w:t>
      </w:r>
      <w:r>
        <w:rPr>
          <w:w w:val="110"/>
        </w:rPr>
        <w:t>of</w:t>
      </w:r>
      <w:r>
        <w:rPr>
          <w:spacing w:val="27"/>
          <w:w w:val="110"/>
        </w:rPr>
        <w:t xml:space="preserve"> </w:t>
      </w:r>
      <w:r>
        <w:rPr>
          <w:spacing w:val="-2"/>
          <w:w w:val="110"/>
        </w:rPr>
        <w:t>family</w:t>
      </w:r>
    </w:p>
    <w:p w:rsidR="005728B2" w:rsidRDefault="005728B2" w:rsidP="005728B2">
      <w:pPr>
        <w:pStyle w:val="BodyText"/>
        <w:ind w:left="514"/>
      </w:pPr>
      <w:r>
        <w:rPr>
          <w:w w:val="115"/>
        </w:rPr>
        <w:t>-Meaning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2"/>
          <w:w w:val="115"/>
        </w:rPr>
        <w:t xml:space="preserve"> </w:t>
      </w:r>
      <w:r>
        <w:rPr>
          <w:w w:val="115"/>
        </w:rPr>
        <w:t>influence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2"/>
          <w:w w:val="115"/>
        </w:rPr>
        <w:t xml:space="preserve"> </w:t>
      </w:r>
      <w:r>
        <w:rPr>
          <w:w w:val="115"/>
        </w:rPr>
        <w:t>culture</w:t>
      </w:r>
      <w:r>
        <w:rPr>
          <w:spacing w:val="2"/>
          <w:w w:val="115"/>
        </w:rPr>
        <w:t xml:space="preserve"> </w:t>
      </w:r>
      <w:r>
        <w:rPr>
          <w:w w:val="115"/>
        </w:rPr>
        <w:t>on</w:t>
      </w:r>
      <w:r>
        <w:rPr>
          <w:spacing w:val="2"/>
          <w:w w:val="115"/>
        </w:rPr>
        <w:t xml:space="preserve"> </w:t>
      </w:r>
      <w:r>
        <w:rPr>
          <w:w w:val="115"/>
        </w:rPr>
        <w:t>consumer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behavior;</w:t>
      </w:r>
    </w:p>
    <w:p w:rsidR="005728B2" w:rsidRDefault="005728B2" w:rsidP="005728B2">
      <w:pPr>
        <w:pStyle w:val="BodyText"/>
        <w:ind w:left="514"/>
      </w:pPr>
      <w:r>
        <w:rPr>
          <w:w w:val="110"/>
        </w:rPr>
        <w:t>-Consumer</w:t>
      </w:r>
      <w:r>
        <w:rPr>
          <w:spacing w:val="80"/>
          <w:w w:val="110"/>
        </w:rPr>
        <w:t xml:space="preserve"> </w:t>
      </w:r>
      <w:r>
        <w:rPr>
          <w:w w:val="110"/>
        </w:rPr>
        <w:t>decision</w:t>
      </w:r>
      <w:r>
        <w:rPr>
          <w:spacing w:val="80"/>
          <w:w w:val="110"/>
        </w:rPr>
        <w:t xml:space="preserve"> </w:t>
      </w:r>
      <w:r>
        <w:rPr>
          <w:w w:val="110"/>
        </w:rPr>
        <w:t>making</w:t>
      </w:r>
      <w:r>
        <w:rPr>
          <w:spacing w:val="80"/>
          <w:w w:val="110"/>
        </w:rPr>
        <w:t xml:space="preserve"> </w:t>
      </w:r>
      <w:r>
        <w:rPr>
          <w:w w:val="110"/>
        </w:rPr>
        <w:t>process,</w:t>
      </w:r>
      <w:r>
        <w:rPr>
          <w:spacing w:val="80"/>
          <w:w w:val="110"/>
        </w:rPr>
        <w:t xml:space="preserve"> </w:t>
      </w:r>
      <w:r>
        <w:rPr>
          <w:w w:val="110"/>
        </w:rPr>
        <w:t>Consumer</w:t>
      </w:r>
      <w:r>
        <w:rPr>
          <w:spacing w:val="80"/>
          <w:w w:val="110"/>
        </w:rPr>
        <w:t xml:space="preserve"> </w:t>
      </w:r>
      <w:r>
        <w:rPr>
          <w:w w:val="110"/>
        </w:rPr>
        <w:t>decision</w:t>
      </w:r>
      <w:r>
        <w:rPr>
          <w:spacing w:val="80"/>
          <w:w w:val="110"/>
        </w:rPr>
        <w:t xml:space="preserve"> </w:t>
      </w:r>
      <w:r>
        <w:rPr>
          <w:w w:val="110"/>
        </w:rPr>
        <w:t>rules</w:t>
      </w:r>
      <w:r>
        <w:rPr>
          <w:spacing w:val="80"/>
          <w:w w:val="110"/>
        </w:rPr>
        <w:t xml:space="preserve"> </w:t>
      </w:r>
      <w:r>
        <w:rPr>
          <w:w w:val="110"/>
        </w:rPr>
        <w:t>–</w:t>
      </w:r>
      <w:r>
        <w:rPr>
          <w:spacing w:val="80"/>
          <w:w w:val="110"/>
        </w:rPr>
        <w:t xml:space="preserve"> </w:t>
      </w:r>
      <w:r>
        <w:rPr>
          <w:w w:val="110"/>
        </w:rPr>
        <w:t>compensatory</w:t>
      </w:r>
      <w:r>
        <w:rPr>
          <w:spacing w:val="80"/>
          <w:w w:val="110"/>
        </w:rPr>
        <w:t xml:space="preserve"> </w:t>
      </w:r>
      <w:r>
        <w:rPr>
          <w:w w:val="110"/>
        </w:rPr>
        <w:t>and</w:t>
      </w:r>
      <w:r>
        <w:rPr>
          <w:spacing w:val="80"/>
          <w:w w:val="110"/>
        </w:rPr>
        <w:t xml:space="preserve"> </w:t>
      </w:r>
      <w:r>
        <w:rPr>
          <w:w w:val="110"/>
        </w:rPr>
        <w:t xml:space="preserve">non- </w:t>
      </w:r>
      <w:r>
        <w:rPr>
          <w:spacing w:val="-2"/>
          <w:w w:val="110"/>
        </w:rPr>
        <w:t>compensatory</w:t>
      </w:r>
    </w:p>
    <w:p w:rsidR="005728B2" w:rsidRDefault="005728B2" w:rsidP="005728B2">
      <w:pPr>
        <w:pStyle w:val="BodyText"/>
        <w:ind w:left="514"/>
      </w:pPr>
      <w:r>
        <w:rPr>
          <w:w w:val="110"/>
        </w:rPr>
        <w:t>-Levels of consumer</w:t>
      </w:r>
      <w:r>
        <w:rPr>
          <w:spacing w:val="27"/>
          <w:w w:val="110"/>
        </w:rPr>
        <w:t xml:space="preserve"> </w:t>
      </w:r>
      <w:r>
        <w:rPr>
          <w:w w:val="110"/>
        </w:rPr>
        <w:t>decision making- Extensive, limited and routinized, Models</w:t>
      </w:r>
      <w:r>
        <w:rPr>
          <w:spacing w:val="27"/>
          <w:w w:val="110"/>
        </w:rPr>
        <w:t xml:space="preserve"> </w:t>
      </w:r>
      <w:r>
        <w:rPr>
          <w:w w:val="110"/>
        </w:rPr>
        <w:t>of</w:t>
      </w:r>
      <w:r>
        <w:rPr>
          <w:spacing w:val="29"/>
          <w:w w:val="110"/>
        </w:rPr>
        <w:t xml:space="preserve"> </w:t>
      </w:r>
      <w:r>
        <w:rPr>
          <w:w w:val="110"/>
        </w:rPr>
        <w:t>Consumers-</w:t>
      </w:r>
      <w:r>
        <w:rPr>
          <w:spacing w:val="40"/>
          <w:w w:val="110"/>
        </w:rPr>
        <w:t xml:space="preserve"> </w:t>
      </w:r>
      <w:r>
        <w:rPr>
          <w:w w:val="110"/>
        </w:rPr>
        <w:t>Economic, passive, cognitive and emotional</w:t>
      </w:r>
    </w:p>
    <w:p w:rsidR="005728B2" w:rsidRDefault="005728B2" w:rsidP="005728B2">
      <w:pPr>
        <w:pStyle w:val="BodyText"/>
        <w:spacing w:before="2"/>
        <w:ind w:left="514" w:right="651"/>
        <w:jc w:val="both"/>
      </w:pPr>
      <w:r>
        <w:rPr>
          <w:w w:val="110"/>
        </w:rPr>
        <w:t>-Behavioral price comprehension- Dual Process Theory, types of reference price-external &amp; internal, price presentation-price bundling, timing, framing-prospect theory, price fairness, factors determining price fairness.</w:t>
      </w:r>
    </w:p>
    <w:p w:rsidR="005728B2" w:rsidRDefault="005728B2" w:rsidP="005728B2">
      <w:pPr>
        <w:pStyle w:val="BodyText"/>
        <w:spacing w:before="1"/>
        <w:ind w:left="0"/>
      </w:pPr>
    </w:p>
    <w:p w:rsidR="005728B2" w:rsidRDefault="005728B2" w:rsidP="005728B2">
      <w:pPr>
        <w:pStyle w:val="Heading3"/>
        <w:tabs>
          <w:tab w:val="left" w:pos="8732"/>
        </w:tabs>
      </w:pPr>
      <w:r>
        <w:rPr>
          <w:w w:val="115"/>
        </w:rPr>
        <w:t xml:space="preserve">MODULE 4: INTRODUCTION TO </w:t>
      </w:r>
      <w:r>
        <w:rPr>
          <w:spacing w:val="-2"/>
          <w:w w:val="115"/>
        </w:rPr>
        <w:t>NEUROMARKETING</w:t>
      </w:r>
      <w:r>
        <w:tab/>
      </w:r>
      <w:r>
        <w:rPr>
          <w:w w:val="115"/>
        </w:rPr>
        <w:t>06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HOURS</w:t>
      </w:r>
    </w:p>
    <w:p w:rsidR="005728B2" w:rsidRDefault="005728B2" w:rsidP="005728B2">
      <w:pPr>
        <w:pStyle w:val="BodyText"/>
        <w:ind w:left="514"/>
        <w:jc w:val="both"/>
      </w:pPr>
      <w:r>
        <w:rPr>
          <w:w w:val="110"/>
        </w:rPr>
        <w:t>-An</w:t>
      </w:r>
      <w:r>
        <w:rPr>
          <w:spacing w:val="22"/>
          <w:w w:val="110"/>
        </w:rPr>
        <w:t xml:space="preserve"> </w:t>
      </w:r>
      <w:r>
        <w:rPr>
          <w:w w:val="110"/>
        </w:rPr>
        <w:t>overview</w:t>
      </w:r>
      <w:r>
        <w:rPr>
          <w:spacing w:val="24"/>
          <w:w w:val="110"/>
        </w:rPr>
        <w:t xml:space="preserve"> </w:t>
      </w:r>
      <w:r>
        <w:rPr>
          <w:w w:val="110"/>
        </w:rPr>
        <w:t>of</w:t>
      </w:r>
      <w:r>
        <w:rPr>
          <w:spacing w:val="22"/>
          <w:w w:val="110"/>
        </w:rPr>
        <w:t xml:space="preserve"> </w:t>
      </w:r>
      <w:r>
        <w:rPr>
          <w:w w:val="110"/>
        </w:rPr>
        <w:t>neuroscience</w:t>
      </w:r>
      <w:r>
        <w:rPr>
          <w:spacing w:val="23"/>
          <w:w w:val="110"/>
        </w:rPr>
        <w:t xml:space="preserve"> </w:t>
      </w:r>
      <w:r>
        <w:rPr>
          <w:w w:val="110"/>
        </w:rPr>
        <w:t>and</w:t>
      </w:r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neuromarketing</w:t>
      </w:r>
      <w:proofErr w:type="spellEnd"/>
      <w:r>
        <w:rPr>
          <w:w w:val="110"/>
        </w:rPr>
        <w:t>;</w:t>
      </w:r>
      <w:r>
        <w:rPr>
          <w:spacing w:val="23"/>
          <w:w w:val="110"/>
        </w:rPr>
        <w:t xml:space="preserve"> </w:t>
      </w:r>
      <w:r>
        <w:rPr>
          <w:w w:val="110"/>
        </w:rPr>
        <w:t>key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concepts</w:t>
      </w:r>
    </w:p>
    <w:p w:rsidR="005728B2" w:rsidRDefault="005728B2" w:rsidP="005728B2">
      <w:pPr>
        <w:pStyle w:val="BodyText"/>
        <w:ind w:left="514" w:right="656"/>
        <w:jc w:val="both"/>
      </w:pPr>
      <w:r>
        <w:rPr>
          <w:w w:val="115"/>
        </w:rPr>
        <w:t xml:space="preserve">-Key methods and reasons for employing neuroscience to study consumers and </w:t>
      </w:r>
      <w:r>
        <w:rPr>
          <w:spacing w:val="-2"/>
          <w:w w:val="115"/>
        </w:rPr>
        <w:t>communication</w:t>
      </w:r>
    </w:p>
    <w:p w:rsidR="005728B2" w:rsidRDefault="005728B2" w:rsidP="005728B2">
      <w:pPr>
        <w:pStyle w:val="BodyText"/>
        <w:spacing w:before="1"/>
        <w:ind w:left="514"/>
        <w:jc w:val="both"/>
      </w:pPr>
      <w:r>
        <w:rPr>
          <w:w w:val="110"/>
        </w:rPr>
        <w:t>-Interdisciplinary</w:t>
      </w:r>
      <w:r>
        <w:rPr>
          <w:spacing w:val="31"/>
          <w:w w:val="110"/>
        </w:rPr>
        <w:t xml:space="preserve"> </w:t>
      </w:r>
      <w:r>
        <w:rPr>
          <w:w w:val="110"/>
        </w:rPr>
        <w:t>nature</w:t>
      </w:r>
      <w:r>
        <w:rPr>
          <w:spacing w:val="30"/>
          <w:w w:val="110"/>
        </w:rPr>
        <w:t xml:space="preserve"> </w:t>
      </w:r>
      <w:r>
        <w:rPr>
          <w:w w:val="110"/>
        </w:rPr>
        <w:t>of</w:t>
      </w:r>
      <w:r>
        <w:rPr>
          <w:spacing w:val="31"/>
          <w:w w:val="110"/>
        </w:rPr>
        <w:t xml:space="preserve"> </w:t>
      </w:r>
      <w:proofErr w:type="spellStart"/>
      <w:r>
        <w:rPr>
          <w:spacing w:val="-2"/>
          <w:w w:val="110"/>
        </w:rPr>
        <w:t>Neuromarketing</w:t>
      </w:r>
      <w:proofErr w:type="spellEnd"/>
    </w:p>
    <w:p w:rsidR="005728B2" w:rsidRDefault="005728B2" w:rsidP="005728B2">
      <w:pPr>
        <w:pStyle w:val="BodyText"/>
        <w:spacing w:before="1"/>
        <w:ind w:left="514"/>
        <w:jc w:val="both"/>
      </w:pPr>
      <w:r>
        <w:rPr>
          <w:w w:val="115"/>
        </w:rPr>
        <w:t>-</w:t>
      </w:r>
      <w:proofErr w:type="spellStart"/>
      <w:r>
        <w:rPr>
          <w:w w:val="115"/>
        </w:rPr>
        <w:t>Neuromarketing</w:t>
      </w:r>
      <w:proofErr w:type="spellEnd"/>
      <w:r>
        <w:rPr>
          <w:spacing w:val="-9"/>
          <w:w w:val="115"/>
        </w:rPr>
        <w:t xml:space="preserve"> </w:t>
      </w:r>
      <w:r>
        <w:rPr>
          <w:w w:val="115"/>
        </w:rPr>
        <w:t>versus</w:t>
      </w:r>
      <w:r>
        <w:rPr>
          <w:spacing w:val="-9"/>
          <w:w w:val="115"/>
        </w:rPr>
        <w:t xml:space="preserve"> </w:t>
      </w:r>
      <w:r>
        <w:rPr>
          <w:w w:val="115"/>
        </w:rPr>
        <w:t>traditional</w:t>
      </w:r>
      <w:r>
        <w:rPr>
          <w:spacing w:val="-8"/>
          <w:w w:val="115"/>
        </w:rPr>
        <w:t xml:space="preserve"> </w:t>
      </w:r>
      <w:r>
        <w:rPr>
          <w:w w:val="115"/>
        </w:rPr>
        <w:t>methods</w:t>
      </w:r>
      <w:r>
        <w:rPr>
          <w:spacing w:val="-7"/>
          <w:w w:val="115"/>
        </w:rPr>
        <w:t xml:space="preserve"> </w:t>
      </w:r>
      <w:r>
        <w:rPr>
          <w:w w:val="115"/>
        </w:rPr>
        <w:t>-</w:t>
      </w:r>
      <w:r>
        <w:rPr>
          <w:spacing w:val="-8"/>
          <w:w w:val="115"/>
        </w:rPr>
        <w:t xml:space="preserve"> </w:t>
      </w:r>
      <w:r>
        <w:rPr>
          <w:w w:val="115"/>
        </w:rPr>
        <w:t>key</w:t>
      </w:r>
      <w:r>
        <w:rPr>
          <w:spacing w:val="-9"/>
          <w:w w:val="115"/>
        </w:rPr>
        <w:t xml:space="preserve"> </w:t>
      </w:r>
      <w:r>
        <w:rPr>
          <w:w w:val="115"/>
        </w:rPr>
        <w:t>benefits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issues</w:t>
      </w:r>
    </w:p>
    <w:p w:rsidR="005728B2" w:rsidRDefault="005728B2" w:rsidP="005728B2">
      <w:pPr>
        <w:pStyle w:val="BodyText"/>
        <w:ind w:left="514" w:right="651"/>
        <w:jc w:val="both"/>
      </w:pPr>
      <w:r>
        <w:rPr>
          <w:w w:val="110"/>
        </w:rPr>
        <w:t>-Techniques</w:t>
      </w:r>
      <w:r>
        <w:rPr>
          <w:spacing w:val="40"/>
          <w:w w:val="110"/>
        </w:rPr>
        <w:t xml:space="preserve"> </w:t>
      </w:r>
      <w:r>
        <w:rPr>
          <w:w w:val="110"/>
        </w:rPr>
        <w:t>used</w:t>
      </w:r>
      <w:r>
        <w:rPr>
          <w:spacing w:val="40"/>
          <w:w w:val="110"/>
        </w:rPr>
        <w:t xml:space="preserve"> </w:t>
      </w:r>
      <w:r>
        <w:rPr>
          <w:w w:val="110"/>
        </w:rPr>
        <w:t>in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neuromarketing</w:t>
      </w:r>
      <w:proofErr w:type="spellEnd"/>
      <w:r>
        <w:rPr>
          <w:w w:val="110"/>
        </w:rPr>
        <w:t>-Galvanic</w:t>
      </w:r>
      <w:r>
        <w:rPr>
          <w:spacing w:val="40"/>
          <w:w w:val="110"/>
        </w:rPr>
        <w:t xml:space="preserve"> </w:t>
      </w:r>
      <w:r>
        <w:rPr>
          <w:w w:val="110"/>
        </w:rPr>
        <w:t>Skin</w:t>
      </w:r>
      <w:r>
        <w:rPr>
          <w:spacing w:val="40"/>
          <w:w w:val="110"/>
        </w:rPr>
        <w:t xml:space="preserve"> </w:t>
      </w:r>
      <w:r>
        <w:rPr>
          <w:w w:val="110"/>
        </w:rPr>
        <w:t>Response</w:t>
      </w:r>
      <w:r>
        <w:rPr>
          <w:spacing w:val="40"/>
          <w:w w:val="110"/>
        </w:rPr>
        <w:t xml:space="preserve"> </w:t>
      </w:r>
      <w:r>
        <w:rPr>
          <w:w w:val="110"/>
        </w:rPr>
        <w:t>(GSR),</w:t>
      </w:r>
      <w:r>
        <w:rPr>
          <w:spacing w:val="40"/>
          <w:w w:val="110"/>
        </w:rPr>
        <w:t xml:space="preserve"> </w:t>
      </w:r>
      <w:r>
        <w:rPr>
          <w:w w:val="110"/>
        </w:rPr>
        <w:t>facial</w:t>
      </w:r>
      <w:r>
        <w:rPr>
          <w:spacing w:val="40"/>
          <w:w w:val="110"/>
        </w:rPr>
        <w:t xml:space="preserve"> </w:t>
      </w:r>
      <w:r>
        <w:rPr>
          <w:w w:val="110"/>
        </w:rPr>
        <w:t>coding,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eye- tracking, fMRI, Positron Emission Tomography (PET), Electroencephalography (EEG), </w:t>
      </w:r>
      <w:proofErr w:type="spellStart"/>
      <w:r>
        <w:rPr>
          <w:w w:val="110"/>
        </w:rPr>
        <w:t>Magnetoencephalography</w:t>
      </w:r>
      <w:proofErr w:type="spellEnd"/>
      <w:r>
        <w:rPr>
          <w:w w:val="110"/>
        </w:rPr>
        <w:t xml:space="preserve"> (MEG).</w:t>
      </w:r>
    </w:p>
    <w:p w:rsidR="005728B2" w:rsidRDefault="005728B2" w:rsidP="005728B2">
      <w:pPr>
        <w:pStyle w:val="BodyText"/>
        <w:spacing w:before="1"/>
        <w:ind w:left="0"/>
      </w:pPr>
    </w:p>
    <w:p w:rsidR="005728B2" w:rsidRDefault="005728B2" w:rsidP="005728B2">
      <w:pPr>
        <w:pStyle w:val="Heading3"/>
        <w:tabs>
          <w:tab w:val="left" w:pos="8668"/>
        </w:tabs>
      </w:pPr>
      <w:r>
        <w:rPr>
          <w:w w:val="115"/>
        </w:rPr>
        <w:t>MODULE</w:t>
      </w:r>
      <w:r>
        <w:rPr>
          <w:spacing w:val="10"/>
          <w:w w:val="115"/>
        </w:rPr>
        <w:t xml:space="preserve"> </w:t>
      </w:r>
      <w:r>
        <w:rPr>
          <w:w w:val="115"/>
        </w:rPr>
        <w:t>5:</w:t>
      </w:r>
      <w:r>
        <w:rPr>
          <w:spacing w:val="12"/>
          <w:w w:val="115"/>
        </w:rPr>
        <w:t xml:space="preserve"> </w:t>
      </w:r>
      <w:r>
        <w:rPr>
          <w:w w:val="115"/>
        </w:rPr>
        <w:t>NEUROMARKETING</w:t>
      </w:r>
      <w:r>
        <w:rPr>
          <w:spacing w:val="11"/>
          <w:w w:val="115"/>
        </w:rPr>
        <w:t xml:space="preserve"> </w:t>
      </w:r>
      <w:r>
        <w:rPr>
          <w:w w:val="115"/>
        </w:rPr>
        <w:t>&amp;</w:t>
      </w:r>
      <w:r>
        <w:rPr>
          <w:spacing w:val="10"/>
          <w:w w:val="115"/>
        </w:rPr>
        <w:t xml:space="preserve"> </w:t>
      </w:r>
      <w:r>
        <w:rPr>
          <w:w w:val="115"/>
        </w:rPr>
        <w:t>ETHICS</w:t>
      </w:r>
      <w:r>
        <w:rPr>
          <w:spacing w:val="12"/>
          <w:w w:val="115"/>
        </w:rPr>
        <w:t xml:space="preserve"> </w:t>
      </w:r>
      <w:r>
        <w:rPr>
          <w:w w:val="115"/>
        </w:rPr>
        <w:t>IN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NEUROMARKETING</w:t>
      </w:r>
      <w:r>
        <w:tab/>
      </w:r>
      <w:r>
        <w:rPr>
          <w:w w:val="115"/>
        </w:rPr>
        <w:t>05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HOURS</w:t>
      </w:r>
    </w:p>
    <w:p w:rsidR="005728B2" w:rsidRDefault="005728B2" w:rsidP="005728B2">
      <w:pPr>
        <w:pStyle w:val="BodyText"/>
        <w:tabs>
          <w:tab w:val="left" w:pos="2445"/>
          <w:tab w:val="left" w:pos="3031"/>
          <w:tab w:val="left" w:pos="4365"/>
          <w:tab w:val="left" w:pos="5914"/>
          <w:tab w:val="left" w:pos="6354"/>
          <w:tab w:val="left" w:pos="8728"/>
          <w:tab w:val="left" w:pos="10184"/>
        </w:tabs>
        <w:spacing w:before="1"/>
        <w:ind w:left="514" w:right="654"/>
      </w:pPr>
      <w:r>
        <w:rPr>
          <w:spacing w:val="-2"/>
          <w:w w:val="115"/>
        </w:rPr>
        <w:t>-Understanding</w:t>
      </w:r>
      <w:r>
        <w:tab/>
      </w:r>
      <w:r>
        <w:rPr>
          <w:spacing w:val="-4"/>
          <w:w w:val="115"/>
        </w:rPr>
        <w:t>the</w:t>
      </w:r>
      <w:r>
        <w:tab/>
      </w:r>
      <w:r>
        <w:rPr>
          <w:spacing w:val="-2"/>
          <w:w w:val="115"/>
        </w:rPr>
        <w:t>functional</w:t>
      </w:r>
      <w:r>
        <w:tab/>
      </w:r>
      <w:r>
        <w:rPr>
          <w:spacing w:val="-2"/>
          <w:w w:val="115"/>
        </w:rPr>
        <w:t>architecture</w:t>
      </w:r>
      <w:r>
        <w:tab/>
      </w:r>
      <w:r>
        <w:rPr>
          <w:spacing w:val="-6"/>
          <w:w w:val="115"/>
        </w:rPr>
        <w:t>of</w:t>
      </w:r>
      <w:r>
        <w:tab/>
      </w:r>
      <w:r>
        <w:rPr>
          <w:spacing w:val="-2"/>
          <w:w w:val="115"/>
        </w:rPr>
        <w:t>brain-lateralization,</w:t>
      </w:r>
      <w:r>
        <w:tab/>
      </w:r>
      <w:r>
        <w:rPr>
          <w:spacing w:val="-2"/>
          <w:w w:val="115"/>
        </w:rPr>
        <w:t>localization</w:t>
      </w:r>
      <w:r>
        <w:tab/>
      </w:r>
      <w:r>
        <w:rPr>
          <w:spacing w:val="-4"/>
          <w:w w:val="115"/>
        </w:rPr>
        <w:t xml:space="preserve">and </w:t>
      </w:r>
      <w:r>
        <w:rPr>
          <w:spacing w:val="-2"/>
          <w:w w:val="115"/>
        </w:rPr>
        <w:t>regionalization</w:t>
      </w:r>
    </w:p>
    <w:p w:rsidR="005728B2" w:rsidRDefault="005728B2" w:rsidP="005728B2">
      <w:pPr>
        <w:pStyle w:val="BodyText"/>
        <w:ind w:left="514" w:right="653"/>
      </w:pPr>
      <w:r>
        <w:rPr>
          <w:w w:val="115"/>
        </w:rPr>
        <w:t>-Attention and Exposure-Echoic and Iconic Memory, Subliminal and Supraliminal, Attention and arousal, Just Noticeable Difference.</w:t>
      </w:r>
    </w:p>
    <w:p w:rsidR="005728B2" w:rsidRDefault="005728B2" w:rsidP="005728B2">
      <w:pPr>
        <w:pStyle w:val="BodyText"/>
        <w:spacing w:before="1"/>
        <w:ind w:left="514"/>
      </w:pPr>
      <w:r>
        <w:rPr>
          <w:w w:val="115"/>
        </w:rPr>
        <w:t>-Sensory</w:t>
      </w:r>
      <w:r>
        <w:rPr>
          <w:spacing w:val="10"/>
          <w:w w:val="115"/>
        </w:rPr>
        <w:t xml:space="preserve"> </w:t>
      </w:r>
      <w:proofErr w:type="spellStart"/>
      <w:r>
        <w:rPr>
          <w:w w:val="115"/>
        </w:rPr>
        <w:t>Neuromarketing</w:t>
      </w:r>
      <w:proofErr w:type="spellEnd"/>
      <w:r>
        <w:rPr>
          <w:w w:val="115"/>
        </w:rPr>
        <w:t>-</w:t>
      </w:r>
      <w:r>
        <w:rPr>
          <w:spacing w:val="10"/>
          <w:w w:val="115"/>
        </w:rPr>
        <w:t xml:space="preserve"> </w:t>
      </w:r>
      <w:r>
        <w:rPr>
          <w:w w:val="115"/>
        </w:rPr>
        <w:t>vision,</w:t>
      </w:r>
      <w:r>
        <w:rPr>
          <w:spacing w:val="11"/>
          <w:w w:val="115"/>
        </w:rPr>
        <w:t xml:space="preserve"> </w:t>
      </w:r>
      <w:r>
        <w:rPr>
          <w:w w:val="115"/>
        </w:rPr>
        <w:t>taste,</w:t>
      </w:r>
      <w:r>
        <w:rPr>
          <w:spacing w:val="10"/>
          <w:w w:val="115"/>
        </w:rPr>
        <w:t xml:space="preserve"> </w:t>
      </w:r>
      <w:r>
        <w:rPr>
          <w:w w:val="115"/>
        </w:rPr>
        <w:t>music,</w:t>
      </w:r>
      <w:r>
        <w:rPr>
          <w:spacing w:val="11"/>
          <w:w w:val="115"/>
        </w:rPr>
        <w:t xml:space="preserve"> </w:t>
      </w:r>
      <w:r>
        <w:rPr>
          <w:w w:val="115"/>
        </w:rPr>
        <w:t>touch,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smell</w:t>
      </w:r>
    </w:p>
    <w:p w:rsidR="005728B2" w:rsidRDefault="005728B2" w:rsidP="005728B2">
      <w:pPr>
        <w:pStyle w:val="BodyText"/>
        <w:spacing w:before="1"/>
        <w:ind w:left="514"/>
      </w:pPr>
      <w:r>
        <w:rPr>
          <w:w w:val="110"/>
        </w:rPr>
        <w:t>-Learning</w:t>
      </w:r>
      <w:r>
        <w:rPr>
          <w:spacing w:val="24"/>
          <w:w w:val="110"/>
        </w:rPr>
        <w:t xml:space="preserve"> </w:t>
      </w:r>
      <w:r>
        <w:rPr>
          <w:w w:val="110"/>
        </w:rPr>
        <w:t>and</w:t>
      </w:r>
      <w:r>
        <w:rPr>
          <w:spacing w:val="23"/>
          <w:w w:val="110"/>
        </w:rPr>
        <w:t xml:space="preserve"> </w:t>
      </w:r>
      <w:r>
        <w:rPr>
          <w:w w:val="110"/>
        </w:rPr>
        <w:t>Memory-</w:t>
      </w:r>
      <w:r>
        <w:rPr>
          <w:spacing w:val="25"/>
          <w:w w:val="110"/>
        </w:rPr>
        <w:t xml:space="preserve"> </w:t>
      </w:r>
      <w:r>
        <w:rPr>
          <w:w w:val="110"/>
        </w:rPr>
        <w:t>Working</w:t>
      </w:r>
      <w:r>
        <w:rPr>
          <w:spacing w:val="26"/>
          <w:w w:val="110"/>
        </w:rPr>
        <w:t xml:space="preserve"> </w:t>
      </w:r>
      <w:r>
        <w:rPr>
          <w:w w:val="110"/>
        </w:rPr>
        <w:t>memory</w:t>
      </w:r>
      <w:r>
        <w:rPr>
          <w:spacing w:val="24"/>
          <w:w w:val="110"/>
        </w:rPr>
        <w:t xml:space="preserve"> </w:t>
      </w:r>
      <w:r>
        <w:rPr>
          <w:w w:val="110"/>
        </w:rPr>
        <w:t>and</w:t>
      </w:r>
      <w:r>
        <w:rPr>
          <w:spacing w:val="24"/>
          <w:w w:val="110"/>
        </w:rPr>
        <w:t xml:space="preserve"> </w:t>
      </w:r>
      <w:r>
        <w:rPr>
          <w:w w:val="110"/>
        </w:rPr>
        <w:t>Long-term</w:t>
      </w:r>
      <w:r>
        <w:rPr>
          <w:spacing w:val="24"/>
          <w:w w:val="110"/>
        </w:rPr>
        <w:t xml:space="preserve"> </w:t>
      </w:r>
      <w:r>
        <w:rPr>
          <w:w w:val="110"/>
        </w:rPr>
        <w:t>memory,</w:t>
      </w:r>
      <w:r>
        <w:rPr>
          <w:spacing w:val="25"/>
          <w:w w:val="110"/>
        </w:rPr>
        <w:t xml:space="preserve"> </w:t>
      </w:r>
      <w:r>
        <w:rPr>
          <w:w w:val="110"/>
        </w:rPr>
        <w:t>spreading</w:t>
      </w:r>
      <w:r>
        <w:rPr>
          <w:spacing w:val="24"/>
          <w:w w:val="110"/>
        </w:rPr>
        <w:t xml:space="preserve"> </w:t>
      </w:r>
      <w:r>
        <w:rPr>
          <w:w w:val="110"/>
        </w:rPr>
        <w:t>activation</w:t>
      </w:r>
      <w:r>
        <w:rPr>
          <w:spacing w:val="25"/>
          <w:w w:val="110"/>
        </w:rPr>
        <w:t xml:space="preserve"> </w:t>
      </w:r>
      <w:r>
        <w:rPr>
          <w:spacing w:val="-2"/>
          <w:w w:val="110"/>
        </w:rPr>
        <w:t>model</w:t>
      </w:r>
    </w:p>
    <w:p w:rsidR="005728B2" w:rsidRDefault="005728B2" w:rsidP="005728B2">
      <w:pPr>
        <w:pStyle w:val="BodyText"/>
        <w:ind w:left="514"/>
      </w:pPr>
      <w:r>
        <w:rPr>
          <w:w w:val="110"/>
        </w:rPr>
        <w:t>-Ethics</w:t>
      </w:r>
      <w:r>
        <w:rPr>
          <w:spacing w:val="38"/>
          <w:w w:val="110"/>
        </w:rPr>
        <w:t xml:space="preserve"> </w:t>
      </w:r>
      <w:r>
        <w:rPr>
          <w:w w:val="110"/>
        </w:rPr>
        <w:t>of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Neuromarketing</w:t>
      </w:r>
      <w:proofErr w:type="spellEnd"/>
      <w:r>
        <w:rPr>
          <w:spacing w:val="41"/>
          <w:w w:val="110"/>
        </w:rPr>
        <w:t xml:space="preserve"> </w:t>
      </w:r>
      <w:r>
        <w:rPr>
          <w:w w:val="110"/>
        </w:rPr>
        <w:t>and</w:t>
      </w:r>
      <w:r>
        <w:rPr>
          <w:spacing w:val="38"/>
          <w:w w:val="110"/>
        </w:rPr>
        <w:t xml:space="preserve"> </w:t>
      </w:r>
      <w:r>
        <w:rPr>
          <w:w w:val="110"/>
        </w:rPr>
        <w:t>Consumer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Aberrations</w:t>
      </w:r>
    </w:p>
    <w:p w:rsidR="005728B2" w:rsidRDefault="005728B2" w:rsidP="005728B2">
      <w:pPr>
        <w:pStyle w:val="BodyText"/>
        <w:ind w:left="0"/>
      </w:pPr>
    </w:p>
    <w:p w:rsidR="005728B2" w:rsidRDefault="005728B2" w:rsidP="005728B2">
      <w:pPr>
        <w:pStyle w:val="Heading3"/>
      </w:pPr>
      <w:r>
        <w:rPr>
          <w:spacing w:val="-2"/>
          <w:w w:val="110"/>
        </w:rPr>
        <w:t>Pedagogy:</w:t>
      </w:r>
    </w:p>
    <w:p w:rsidR="005728B2" w:rsidRDefault="005728B2" w:rsidP="005728B2">
      <w:pPr>
        <w:pStyle w:val="ListParagraph"/>
        <w:numPr>
          <w:ilvl w:val="0"/>
          <w:numId w:val="3"/>
        </w:numPr>
        <w:tabs>
          <w:tab w:val="left" w:pos="933"/>
        </w:tabs>
        <w:spacing w:before="1"/>
        <w:ind w:left="933" w:hanging="419"/>
      </w:pPr>
      <w:r>
        <w:rPr>
          <w:w w:val="115"/>
        </w:rPr>
        <w:t>Classroom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Discussion</w:t>
      </w:r>
    </w:p>
    <w:p w:rsidR="005728B2" w:rsidRDefault="005728B2" w:rsidP="005728B2">
      <w:pPr>
        <w:pStyle w:val="ListParagraph"/>
        <w:numPr>
          <w:ilvl w:val="0"/>
          <w:numId w:val="3"/>
        </w:numPr>
        <w:tabs>
          <w:tab w:val="left" w:pos="933"/>
        </w:tabs>
        <w:ind w:left="933" w:hanging="419"/>
      </w:pPr>
      <w:r>
        <w:rPr>
          <w:w w:val="115"/>
        </w:rPr>
        <w:t>Expert</w:t>
      </w:r>
      <w:r>
        <w:rPr>
          <w:spacing w:val="1"/>
          <w:w w:val="115"/>
        </w:rPr>
        <w:t xml:space="preserve"> </w:t>
      </w:r>
      <w:r>
        <w:rPr>
          <w:spacing w:val="-4"/>
          <w:w w:val="115"/>
        </w:rPr>
        <w:t>talk</w:t>
      </w:r>
    </w:p>
    <w:p w:rsidR="005728B2" w:rsidRDefault="005728B2" w:rsidP="005728B2">
      <w:pPr>
        <w:pStyle w:val="ListParagraph"/>
        <w:numPr>
          <w:ilvl w:val="0"/>
          <w:numId w:val="3"/>
        </w:numPr>
        <w:tabs>
          <w:tab w:val="left" w:pos="933"/>
        </w:tabs>
        <w:ind w:left="933" w:hanging="419"/>
      </w:pPr>
      <w:r>
        <w:rPr>
          <w:w w:val="110"/>
        </w:rPr>
        <w:t>Practice</w:t>
      </w:r>
      <w:r>
        <w:rPr>
          <w:spacing w:val="32"/>
          <w:w w:val="110"/>
        </w:rPr>
        <w:t xml:space="preserve"> </w:t>
      </w:r>
      <w:r>
        <w:rPr>
          <w:w w:val="110"/>
        </w:rPr>
        <w:t>based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learning</w:t>
      </w:r>
    </w:p>
    <w:p w:rsidR="005728B2" w:rsidRDefault="005728B2" w:rsidP="005728B2">
      <w:pPr>
        <w:pStyle w:val="ListParagraph"/>
        <w:numPr>
          <w:ilvl w:val="0"/>
          <w:numId w:val="3"/>
        </w:numPr>
        <w:tabs>
          <w:tab w:val="left" w:pos="933"/>
        </w:tabs>
        <w:ind w:left="933" w:hanging="419"/>
      </w:pPr>
      <w:r>
        <w:rPr>
          <w:w w:val="115"/>
        </w:rPr>
        <w:t>Case</w:t>
      </w:r>
      <w:r>
        <w:rPr>
          <w:spacing w:val="16"/>
          <w:w w:val="115"/>
        </w:rPr>
        <w:t xml:space="preserve"> </w:t>
      </w:r>
      <w:r>
        <w:rPr>
          <w:w w:val="115"/>
        </w:rPr>
        <w:t>based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teaching</w:t>
      </w:r>
    </w:p>
    <w:p w:rsidR="005728B2" w:rsidRDefault="005728B2" w:rsidP="005728B2">
      <w:pPr>
        <w:pStyle w:val="ListParagraph"/>
        <w:numPr>
          <w:ilvl w:val="0"/>
          <w:numId w:val="3"/>
        </w:numPr>
        <w:tabs>
          <w:tab w:val="left" w:pos="933"/>
        </w:tabs>
        <w:ind w:left="933" w:hanging="419"/>
      </w:pPr>
      <w:r>
        <w:rPr>
          <w:w w:val="115"/>
        </w:rPr>
        <w:t>Research</w:t>
      </w:r>
      <w:r>
        <w:rPr>
          <w:spacing w:val="3"/>
          <w:w w:val="115"/>
        </w:rPr>
        <w:t xml:space="preserve"> </w:t>
      </w:r>
      <w:r>
        <w:rPr>
          <w:w w:val="115"/>
        </w:rPr>
        <w:t>based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teaching</w:t>
      </w:r>
    </w:p>
    <w:p w:rsidR="005728B2" w:rsidRDefault="005728B2" w:rsidP="005728B2">
      <w:pPr>
        <w:pStyle w:val="ListParagraph"/>
        <w:numPr>
          <w:ilvl w:val="0"/>
          <w:numId w:val="3"/>
        </w:numPr>
        <w:tabs>
          <w:tab w:val="left" w:pos="933"/>
        </w:tabs>
        <w:spacing w:before="2"/>
        <w:ind w:left="933" w:hanging="419"/>
      </w:pPr>
      <w:r>
        <w:rPr>
          <w:w w:val="110"/>
        </w:rPr>
        <w:t>Experimental</w:t>
      </w:r>
      <w:r>
        <w:rPr>
          <w:spacing w:val="50"/>
          <w:w w:val="110"/>
        </w:rPr>
        <w:t xml:space="preserve"> </w:t>
      </w:r>
      <w:r>
        <w:rPr>
          <w:spacing w:val="-2"/>
          <w:w w:val="110"/>
        </w:rPr>
        <w:t>learning</w:t>
      </w:r>
    </w:p>
    <w:p w:rsidR="005728B2" w:rsidRDefault="005728B2" w:rsidP="005728B2">
      <w:pPr>
        <w:pStyle w:val="BodyText"/>
        <w:ind w:left="0"/>
      </w:pPr>
    </w:p>
    <w:p w:rsidR="005728B2" w:rsidRDefault="005728B2" w:rsidP="005728B2">
      <w:pPr>
        <w:pStyle w:val="Heading3"/>
      </w:pPr>
      <w:r>
        <w:rPr>
          <w:w w:val="110"/>
        </w:rPr>
        <w:t>Teaching</w:t>
      </w:r>
      <w:r>
        <w:rPr>
          <w:spacing w:val="26"/>
          <w:w w:val="110"/>
        </w:rPr>
        <w:t xml:space="preserve"> </w:t>
      </w:r>
      <w:r>
        <w:rPr>
          <w:w w:val="110"/>
        </w:rPr>
        <w:t>Learning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Resources:</w:t>
      </w:r>
    </w:p>
    <w:p w:rsidR="005728B2" w:rsidRDefault="005728B2" w:rsidP="005728B2">
      <w:pPr>
        <w:ind w:left="514"/>
        <w:rPr>
          <w:b/>
        </w:rPr>
      </w:pPr>
      <w:r>
        <w:rPr>
          <w:b/>
          <w:w w:val="110"/>
        </w:rPr>
        <w:t>Essential</w:t>
      </w:r>
      <w:r>
        <w:rPr>
          <w:b/>
          <w:spacing w:val="52"/>
          <w:w w:val="110"/>
        </w:rPr>
        <w:t xml:space="preserve"> </w:t>
      </w:r>
      <w:r>
        <w:rPr>
          <w:b/>
          <w:spacing w:val="-2"/>
          <w:w w:val="110"/>
        </w:rPr>
        <w:t>readings-</w:t>
      </w:r>
    </w:p>
    <w:p w:rsidR="005728B2" w:rsidRDefault="005728B2" w:rsidP="005728B2">
      <w:pPr>
        <w:pStyle w:val="ListParagraph"/>
        <w:numPr>
          <w:ilvl w:val="0"/>
          <w:numId w:val="2"/>
        </w:numPr>
        <w:tabs>
          <w:tab w:val="left" w:pos="938"/>
        </w:tabs>
        <w:ind w:hanging="424"/>
      </w:pPr>
      <w:proofErr w:type="spellStart"/>
      <w:r>
        <w:rPr>
          <w:spacing w:val="-2"/>
          <w:w w:val="120"/>
        </w:rPr>
        <w:t>Schiffman</w:t>
      </w:r>
      <w:proofErr w:type="spellEnd"/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LG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>,</w:t>
      </w:r>
      <w:proofErr w:type="spellStart"/>
      <w:r>
        <w:rPr>
          <w:spacing w:val="-2"/>
          <w:w w:val="120"/>
        </w:rPr>
        <w:t>Wisenblit</w:t>
      </w:r>
      <w:proofErr w:type="spellEnd"/>
      <w:r>
        <w:rPr>
          <w:spacing w:val="-22"/>
          <w:w w:val="160"/>
        </w:rPr>
        <w:t xml:space="preserve"> </w:t>
      </w:r>
      <w:r>
        <w:rPr>
          <w:spacing w:val="-2"/>
          <w:w w:val="160"/>
        </w:rPr>
        <w:t>J</w:t>
      </w:r>
      <w:r>
        <w:rPr>
          <w:spacing w:val="-17"/>
          <w:w w:val="160"/>
        </w:rPr>
        <w:t xml:space="preserve"> </w:t>
      </w:r>
      <w:r>
        <w:rPr>
          <w:spacing w:val="-2"/>
          <w:w w:val="120"/>
        </w:rPr>
        <w:t>and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Kumar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R S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 xml:space="preserve">Consumer </w:t>
      </w:r>
      <w:proofErr w:type="spellStart"/>
      <w:r>
        <w:rPr>
          <w:spacing w:val="-2"/>
          <w:w w:val="120"/>
        </w:rPr>
        <w:t>Behaviour</w:t>
      </w:r>
      <w:proofErr w:type="spellEnd"/>
      <w:r>
        <w:rPr>
          <w:spacing w:val="-2"/>
          <w:w w:val="120"/>
        </w:rPr>
        <w:t>,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12</w:t>
      </w:r>
      <w:proofErr w:type="spellStart"/>
      <w:r>
        <w:rPr>
          <w:spacing w:val="-2"/>
          <w:w w:val="120"/>
          <w:position w:val="5"/>
          <w:sz w:val="14"/>
        </w:rPr>
        <w:t>th</w:t>
      </w:r>
      <w:proofErr w:type="spellEnd"/>
      <w:r>
        <w:rPr>
          <w:spacing w:val="18"/>
          <w:w w:val="120"/>
          <w:position w:val="5"/>
          <w:sz w:val="14"/>
        </w:rPr>
        <w:t xml:space="preserve"> </w:t>
      </w:r>
      <w:r>
        <w:rPr>
          <w:spacing w:val="-2"/>
          <w:w w:val="120"/>
        </w:rPr>
        <w:t>Edition</w:t>
      </w:r>
      <w:r>
        <w:rPr>
          <w:spacing w:val="52"/>
          <w:w w:val="120"/>
        </w:rPr>
        <w:t xml:space="preserve"> </w:t>
      </w:r>
      <w:proofErr w:type="spellStart"/>
      <w:r>
        <w:rPr>
          <w:spacing w:val="-2"/>
          <w:w w:val="120"/>
        </w:rPr>
        <w:t>Pearsons</w:t>
      </w:r>
      <w:proofErr w:type="spellEnd"/>
      <w:r>
        <w:rPr>
          <w:spacing w:val="-2"/>
          <w:w w:val="120"/>
        </w:rPr>
        <w:t>(2019)</w:t>
      </w:r>
    </w:p>
    <w:p w:rsidR="005728B2" w:rsidRDefault="005728B2" w:rsidP="005728B2">
      <w:pPr>
        <w:pStyle w:val="ListParagraph"/>
        <w:numPr>
          <w:ilvl w:val="0"/>
          <w:numId w:val="2"/>
        </w:numPr>
        <w:tabs>
          <w:tab w:val="left" w:pos="938"/>
        </w:tabs>
        <w:spacing w:before="1"/>
        <w:ind w:hanging="424"/>
      </w:pPr>
      <w:proofErr w:type="spellStart"/>
      <w:r>
        <w:rPr>
          <w:w w:val="120"/>
        </w:rPr>
        <w:t>Sethna</w:t>
      </w:r>
      <w:proofErr w:type="spellEnd"/>
      <w:r>
        <w:rPr>
          <w:spacing w:val="-8"/>
          <w:w w:val="120"/>
        </w:rPr>
        <w:t xml:space="preserve"> </w:t>
      </w:r>
      <w:r>
        <w:rPr>
          <w:w w:val="120"/>
        </w:rPr>
        <w:t>R</w:t>
      </w:r>
      <w:r>
        <w:rPr>
          <w:spacing w:val="-7"/>
          <w:w w:val="120"/>
        </w:rPr>
        <w:t xml:space="preserve"> </w:t>
      </w:r>
      <w:r>
        <w:rPr>
          <w:w w:val="125"/>
        </w:rPr>
        <w:t>,</w:t>
      </w:r>
      <w:r>
        <w:rPr>
          <w:spacing w:val="-9"/>
          <w:w w:val="125"/>
        </w:rPr>
        <w:t xml:space="preserve"> </w:t>
      </w:r>
      <w:r>
        <w:rPr>
          <w:w w:val="120"/>
        </w:rPr>
        <w:t>Blythe</w:t>
      </w:r>
      <w:r>
        <w:rPr>
          <w:spacing w:val="-7"/>
          <w:w w:val="120"/>
        </w:rPr>
        <w:t xml:space="preserve"> </w:t>
      </w:r>
      <w:r>
        <w:rPr>
          <w:w w:val="165"/>
        </w:rPr>
        <w:t>J</w:t>
      </w:r>
      <w:r>
        <w:rPr>
          <w:spacing w:val="24"/>
          <w:w w:val="165"/>
        </w:rPr>
        <w:t xml:space="preserve"> </w:t>
      </w:r>
      <w:r>
        <w:rPr>
          <w:w w:val="120"/>
        </w:rPr>
        <w:t>Consumer</w:t>
      </w:r>
      <w:r>
        <w:rPr>
          <w:spacing w:val="-7"/>
          <w:w w:val="120"/>
        </w:rPr>
        <w:t xml:space="preserve"> </w:t>
      </w:r>
      <w:r>
        <w:rPr>
          <w:w w:val="120"/>
        </w:rPr>
        <w:t>Behavior</w:t>
      </w:r>
      <w:r>
        <w:rPr>
          <w:spacing w:val="-7"/>
          <w:w w:val="120"/>
        </w:rPr>
        <w:t xml:space="preserve"> </w:t>
      </w:r>
      <w:r>
        <w:rPr>
          <w:w w:val="120"/>
        </w:rPr>
        <w:t>4</w:t>
      </w:r>
      <w:r>
        <w:rPr>
          <w:spacing w:val="-7"/>
          <w:w w:val="120"/>
        </w:rPr>
        <w:t xml:space="preserve"> </w:t>
      </w:r>
      <w:r>
        <w:rPr>
          <w:w w:val="120"/>
        </w:rPr>
        <w:t>e</w:t>
      </w:r>
      <w:r>
        <w:rPr>
          <w:spacing w:val="43"/>
          <w:w w:val="125"/>
        </w:rPr>
        <w:t xml:space="preserve"> </w:t>
      </w:r>
      <w:r>
        <w:rPr>
          <w:w w:val="125"/>
        </w:rPr>
        <w:t>,</w:t>
      </w:r>
      <w:r>
        <w:rPr>
          <w:spacing w:val="-9"/>
          <w:w w:val="125"/>
        </w:rPr>
        <w:t xml:space="preserve"> </w:t>
      </w:r>
      <w:r>
        <w:rPr>
          <w:w w:val="120"/>
        </w:rPr>
        <w:t>Sage</w:t>
      </w:r>
      <w:r>
        <w:rPr>
          <w:spacing w:val="-8"/>
          <w:w w:val="120"/>
        </w:rPr>
        <w:t xml:space="preserve"> </w:t>
      </w:r>
      <w:r>
        <w:rPr>
          <w:w w:val="120"/>
        </w:rPr>
        <w:t>Publications</w:t>
      </w:r>
      <w:r>
        <w:rPr>
          <w:spacing w:val="-7"/>
          <w:w w:val="120"/>
        </w:rPr>
        <w:t xml:space="preserve"> </w:t>
      </w:r>
      <w:r>
        <w:rPr>
          <w:w w:val="105"/>
        </w:rPr>
        <w:t>(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2019)</w:t>
      </w:r>
    </w:p>
    <w:p w:rsidR="005728B2" w:rsidRDefault="005728B2" w:rsidP="005728B2">
      <w:pPr>
        <w:pStyle w:val="ListParagraph"/>
        <w:numPr>
          <w:ilvl w:val="0"/>
          <w:numId w:val="2"/>
        </w:numPr>
        <w:tabs>
          <w:tab w:val="left" w:pos="938"/>
        </w:tabs>
        <w:ind w:hanging="424"/>
      </w:pPr>
      <w:proofErr w:type="spellStart"/>
      <w:r>
        <w:rPr>
          <w:w w:val="115"/>
        </w:rPr>
        <w:t>Sangeetha</w:t>
      </w:r>
      <w:proofErr w:type="spellEnd"/>
      <w:r>
        <w:rPr>
          <w:spacing w:val="4"/>
          <w:w w:val="115"/>
        </w:rPr>
        <w:t xml:space="preserve"> </w:t>
      </w:r>
      <w:proofErr w:type="spellStart"/>
      <w:r>
        <w:rPr>
          <w:w w:val="115"/>
        </w:rPr>
        <w:t>Sahwney</w:t>
      </w:r>
      <w:proofErr w:type="spellEnd"/>
      <w:r>
        <w:rPr>
          <w:spacing w:val="5"/>
          <w:w w:val="115"/>
        </w:rPr>
        <w:t xml:space="preserve"> </w:t>
      </w:r>
      <w:r>
        <w:rPr>
          <w:w w:val="115"/>
        </w:rPr>
        <w:t>.Consumer</w:t>
      </w:r>
      <w:r>
        <w:rPr>
          <w:spacing w:val="4"/>
          <w:w w:val="115"/>
        </w:rPr>
        <w:t xml:space="preserve"> </w:t>
      </w:r>
      <w:proofErr w:type="spellStart"/>
      <w:r>
        <w:rPr>
          <w:w w:val="115"/>
        </w:rPr>
        <w:t>Behaviour</w:t>
      </w:r>
      <w:proofErr w:type="spellEnd"/>
      <w:r>
        <w:rPr>
          <w:spacing w:val="-1"/>
          <w:w w:val="125"/>
        </w:rPr>
        <w:t xml:space="preserve"> </w:t>
      </w:r>
      <w:r>
        <w:rPr>
          <w:w w:val="125"/>
        </w:rPr>
        <w:t>,</w:t>
      </w:r>
      <w:r>
        <w:rPr>
          <w:spacing w:val="-1"/>
          <w:w w:val="125"/>
        </w:rPr>
        <w:t xml:space="preserve"> </w:t>
      </w:r>
      <w:r>
        <w:rPr>
          <w:w w:val="115"/>
        </w:rPr>
        <w:t>Oxford</w:t>
      </w:r>
      <w:r>
        <w:rPr>
          <w:spacing w:val="3"/>
          <w:w w:val="115"/>
        </w:rPr>
        <w:t xml:space="preserve"> </w:t>
      </w:r>
      <w:r>
        <w:rPr>
          <w:w w:val="115"/>
        </w:rPr>
        <w:t>University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Press</w:t>
      </w:r>
    </w:p>
    <w:p w:rsidR="005728B2" w:rsidRDefault="005728B2" w:rsidP="005728B2">
      <w:pPr>
        <w:pStyle w:val="ListParagraph"/>
        <w:numPr>
          <w:ilvl w:val="0"/>
          <w:numId w:val="2"/>
        </w:numPr>
        <w:tabs>
          <w:tab w:val="left" w:pos="938"/>
        </w:tabs>
        <w:ind w:hanging="424"/>
      </w:pPr>
      <w:proofErr w:type="spellStart"/>
      <w:r>
        <w:rPr>
          <w:w w:val="110"/>
        </w:rPr>
        <w:t>Dutta</w:t>
      </w:r>
      <w:proofErr w:type="spellEnd"/>
      <w:r>
        <w:rPr>
          <w:spacing w:val="34"/>
          <w:w w:val="110"/>
        </w:rPr>
        <w:t xml:space="preserve"> </w:t>
      </w:r>
      <w:r>
        <w:rPr>
          <w:w w:val="110"/>
        </w:rPr>
        <w:t>T,</w:t>
      </w:r>
      <w:r>
        <w:rPr>
          <w:spacing w:val="33"/>
          <w:w w:val="110"/>
        </w:rPr>
        <w:t xml:space="preserve"> </w:t>
      </w:r>
      <w:r>
        <w:rPr>
          <w:w w:val="110"/>
        </w:rPr>
        <w:t>and</w:t>
      </w:r>
      <w:r>
        <w:rPr>
          <w:spacing w:val="33"/>
          <w:w w:val="110"/>
        </w:rPr>
        <w:t xml:space="preserve"> </w:t>
      </w:r>
      <w:proofErr w:type="spellStart"/>
      <w:r>
        <w:rPr>
          <w:w w:val="110"/>
        </w:rPr>
        <w:t>Mandal</w:t>
      </w:r>
      <w:proofErr w:type="spellEnd"/>
      <w:r>
        <w:rPr>
          <w:spacing w:val="34"/>
          <w:w w:val="110"/>
        </w:rPr>
        <w:t xml:space="preserve"> </w:t>
      </w:r>
      <w:r>
        <w:rPr>
          <w:w w:val="110"/>
        </w:rPr>
        <w:t>M</w:t>
      </w:r>
      <w:r>
        <w:rPr>
          <w:spacing w:val="32"/>
          <w:w w:val="110"/>
        </w:rPr>
        <w:t xml:space="preserve"> </w:t>
      </w:r>
      <w:r>
        <w:rPr>
          <w:w w:val="110"/>
        </w:rPr>
        <w:t>K</w:t>
      </w:r>
      <w:r>
        <w:rPr>
          <w:spacing w:val="34"/>
          <w:w w:val="110"/>
        </w:rPr>
        <w:t xml:space="preserve"> </w:t>
      </w:r>
      <w:proofErr w:type="spellStart"/>
      <w:r>
        <w:rPr>
          <w:w w:val="110"/>
        </w:rPr>
        <w:t>Neuromarketing</w:t>
      </w:r>
      <w:proofErr w:type="spellEnd"/>
      <w:r>
        <w:rPr>
          <w:spacing w:val="36"/>
          <w:w w:val="110"/>
        </w:rPr>
        <w:t xml:space="preserve"> </w:t>
      </w:r>
      <w:r>
        <w:rPr>
          <w:w w:val="110"/>
        </w:rPr>
        <w:t>in</w:t>
      </w:r>
      <w:r>
        <w:rPr>
          <w:spacing w:val="35"/>
          <w:w w:val="110"/>
        </w:rPr>
        <w:t xml:space="preserve"> </w:t>
      </w:r>
      <w:r>
        <w:rPr>
          <w:w w:val="110"/>
        </w:rPr>
        <w:t>India,</w:t>
      </w:r>
      <w:r>
        <w:rPr>
          <w:spacing w:val="34"/>
          <w:w w:val="110"/>
        </w:rPr>
        <w:t xml:space="preserve"> </w:t>
      </w:r>
      <w:proofErr w:type="spellStart"/>
      <w:r>
        <w:rPr>
          <w:w w:val="110"/>
        </w:rPr>
        <w:t>Routledge</w:t>
      </w:r>
      <w:proofErr w:type="spellEnd"/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(2018)</w:t>
      </w:r>
    </w:p>
    <w:p w:rsidR="005728B2" w:rsidRDefault="005728B2" w:rsidP="005728B2">
      <w:pPr>
        <w:pStyle w:val="ListParagraph"/>
        <w:numPr>
          <w:ilvl w:val="0"/>
          <w:numId w:val="2"/>
        </w:numPr>
        <w:tabs>
          <w:tab w:val="left" w:pos="938"/>
        </w:tabs>
        <w:spacing w:before="1"/>
        <w:ind w:hanging="424"/>
      </w:pPr>
      <w:proofErr w:type="spellStart"/>
      <w:r>
        <w:rPr>
          <w:w w:val="110"/>
        </w:rPr>
        <w:t>Ramsoy</w:t>
      </w:r>
      <w:proofErr w:type="spellEnd"/>
      <w:r>
        <w:rPr>
          <w:spacing w:val="29"/>
          <w:w w:val="110"/>
        </w:rPr>
        <w:t xml:space="preserve"> </w:t>
      </w:r>
      <w:r>
        <w:rPr>
          <w:w w:val="110"/>
        </w:rPr>
        <w:t>T</w:t>
      </w:r>
      <w:r>
        <w:rPr>
          <w:spacing w:val="29"/>
          <w:w w:val="110"/>
        </w:rPr>
        <w:t xml:space="preserve"> </w:t>
      </w:r>
      <w:proofErr w:type="gramStart"/>
      <w:r>
        <w:rPr>
          <w:w w:val="110"/>
        </w:rPr>
        <w:t>Z</w:t>
      </w:r>
      <w:r>
        <w:rPr>
          <w:spacing w:val="29"/>
          <w:w w:val="110"/>
        </w:rPr>
        <w:t xml:space="preserve"> </w:t>
      </w:r>
      <w:r>
        <w:rPr>
          <w:w w:val="110"/>
        </w:rPr>
        <w:t>;</w:t>
      </w:r>
      <w:proofErr w:type="gramEnd"/>
      <w:r>
        <w:rPr>
          <w:spacing w:val="29"/>
          <w:w w:val="110"/>
        </w:rPr>
        <w:t xml:space="preserve"> </w:t>
      </w:r>
      <w:r>
        <w:rPr>
          <w:w w:val="110"/>
        </w:rPr>
        <w:t>Introduction</w:t>
      </w:r>
      <w:r>
        <w:rPr>
          <w:spacing w:val="30"/>
          <w:w w:val="110"/>
        </w:rPr>
        <w:t xml:space="preserve"> </w:t>
      </w:r>
      <w:r>
        <w:rPr>
          <w:w w:val="110"/>
        </w:rPr>
        <w:t>to</w:t>
      </w:r>
      <w:r>
        <w:rPr>
          <w:spacing w:val="29"/>
          <w:w w:val="110"/>
        </w:rPr>
        <w:t xml:space="preserve"> </w:t>
      </w:r>
      <w:proofErr w:type="spellStart"/>
      <w:r>
        <w:rPr>
          <w:w w:val="110"/>
        </w:rPr>
        <w:t>Neuromarketing</w:t>
      </w:r>
      <w:proofErr w:type="spellEnd"/>
      <w:r>
        <w:rPr>
          <w:spacing w:val="29"/>
          <w:w w:val="110"/>
        </w:rPr>
        <w:t xml:space="preserve"> </w:t>
      </w:r>
      <w:r>
        <w:rPr>
          <w:w w:val="110"/>
        </w:rPr>
        <w:t>&amp;</w:t>
      </w:r>
      <w:r>
        <w:rPr>
          <w:spacing w:val="29"/>
          <w:w w:val="110"/>
        </w:rPr>
        <w:t xml:space="preserve"> </w:t>
      </w:r>
      <w:r>
        <w:rPr>
          <w:w w:val="110"/>
        </w:rPr>
        <w:t>Consumer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Neuroscience.</w:t>
      </w:r>
    </w:p>
    <w:p w:rsidR="005728B2" w:rsidRDefault="005728B2" w:rsidP="005728B2">
      <w:pPr>
        <w:pStyle w:val="ListParagraph"/>
        <w:numPr>
          <w:ilvl w:val="0"/>
          <w:numId w:val="2"/>
        </w:numPr>
        <w:tabs>
          <w:tab w:val="left" w:pos="938"/>
        </w:tabs>
        <w:ind w:hanging="424"/>
      </w:pPr>
      <w:proofErr w:type="spellStart"/>
      <w:r>
        <w:rPr>
          <w:w w:val="120"/>
        </w:rPr>
        <w:t>Genco</w:t>
      </w:r>
      <w:proofErr w:type="spellEnd"/>
      <w:r>
        <w:rPr>
          <w:w w:val="120"/>
        </w:rPr>
        <w:t>,</w:t>
      </w:r>
      <w:r>
        <w:rPr>
          <w:spacing w:val="-8"/>
          <w:w w:val="120"/>
        </w:rPr>
        <w:t xml:space="preserve"> </w:t>
      </w:r>
      <w:r>
        <w:rPr>
          <w:w w:val="120"/>
        </w:rPr>
        <w:t>Stephen</w:t>
      </w:r>
      <w:r>
        <w:rPr>
          <w:spacing w:val="-7"/>
          <w:w w:val="120"/>
        </w:rPr>
        <w:t xml:space="preserve"> </w:t>
      </w:r>
      <w:r>
        <w:rPr>
          <w:w w:val="120"/>
        </w:rPr>
        <w:t>J.,</w:t>
      </w:r>
      <w:r>
        <w:rPr>
          <w:spacing w:val="-7"/>
          <w:w w:val="120"/>
        </w:rPr>
        <w:t xml:space="preserve"> </w:t>
      </w:r>
      <w:r>
        <w:rPr>
          <w:w w:val="120"/>
        </w:rPr>
        <w:t>Andrew</w:t>
      </w:r>
      <w:r>
        <w:rPr>
          <w:spacing w:val="-7"/>
          <w:w w:val="120"/>
        </w:rPr>
        <w:t xml:space="preserve"> </w:t>
      </w:r>
      <w:r>
        <w:rPr>
          <w:w w:val="120"/>
        </w:rPr>
        <w:t>P.</w:t>
      </w:r>
      <w:r>
        <w:rPr>
          <w:spacing w:val="-7"/>
          <w:w w:val="120"/>
        </w:rPr>
        <w:t xml:space="preserve"> </w:t>
      </w:r>
      <w:proofErr w:type="spellStart"/>
      <w:r>
        <w:rPr>
          <w:w w:val="120"/>
        </w:rPr>
        <w:t>Pohlmann</w:t>
      </w:r>
      <w:proofErr w:type="spellEnd"/>
      <w:r>
        <w:rPr>
          <w:w w:val="120"/>
        </w:rPr>
        <w:t>,</w:t>
      </w:r>
      <w:r>
        <w:rPr>
          <w:spacing w:val="-7"/>
          <w:w w:val="120"/>
        </w:rPr>
        <w:t xml:space="preserve"> </w:t>
      </w:r>
      <w:r>
        <w:rPr>
          <w:w w:val="120"/>
        </w:rPr>
        <w:t>and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Peter</w:t>
      </w:r>
    </w:p>
    <w:p w:rsidR="005728B2" w:rsidRDefault="005728B2" w:rsidP="005728B2">
      <w:pPr>
        <w:pStyle w:val="ListParagraph"/>
        <w:numPr>
          <w:ilvl w:val="0"/>
          <w:numId w:val="2"/>
        </w:numPr>
        <w:tabs>
          <w:tab w:val="left" w:pos="938"/>
        </w:tabs>
        <w:spacing w:before="1"/>
        <w:ind w:right="39"/>
      </w:pPr>
      <w:proofErr w:type="spellStart"/>
      <w:r>
        <w:rPr>
          <w:w w:val="110"/>
        </w:rPr>
        <w:t>Steidl</w:t>
      </w:r>
      <w:proofErr w:type="spellEnd"/>
      <w:r>
        <w:rPr>
          <w:w w:val="110"/>
        </w:rPr>
        <w:t>.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Neuromarketing</w:t>
      </w:r>
      <w:proofErr w:type="spellEnd"/>
      <w:r>
        <w:rPr>
          <w:spacing w:val="40"/>
          <w:w w:val="110"/>
        </w:rPr>
        <w:t xml:space="preserve"> </w:t>
      </w:r>
      <w:r>
        <w:rPr>
          <w:w w:val="110"/>
        </w:rPr>
        <w:t>for</w:t>
      </w:r>
      <w:r>
        <w:rPr>
          <w:spacing w:val="40"/>
          <w:w w:val="110"/>
        </w:rPr>
        <w:t xml:space="preserve"> </w:t>
      </w:r>
      <w:r>
        <w:rPr>
          <w:w w:val="110"/>
        </w:rPr>
        <w:t>Dummies.</w:t>
      </w:r>
      <w:r>
        <w:rPr>
          <w:spacing w:val="40"/>
          <w:w w:val="110"/>
        </w:rPr>
        <w:t xml:space="preserve"> </w:t>
      </w:r>
      <w:r>
        <w:rPr>
          <w:w w:val="110"/>
        </w:rPr>
        <w:t>John</w:t>
      </w:r>
      <w:r>
        <w:rPr>
          <w:spacing w:val="40"/>
          <w:w w:val="110"/>
        </w:rPr>
        <w:t xml:space="preserve"> </w:t>
      </w:r>
      <w:r>
        <w:rPr>
          <w:w w:val="110"/>
        </w:rPr>
        <w:t>Wiley</w:t>
      </w:r>
      <w:r>
        <w:rPr>
          <w:spacing w:val="40"/>
          <w:w w:val="110"/>
        </w:rPr>
        <w:t xml:space="preserve"> </w:t>
      </w:r>
      <w:r>
        <w:rPr>
          <w:w w:val="110"/>
        </w:rPr>
        <w:t>&amp;</w:t>
      </w:r>
      <w:r>
        <w:rPr>
          <w:spacing w:val="40"/>
          <w:w w:val="110"/>
        </w:rPr>
        <w:t xml:space="preserve"> </w:t>
      </w:r>
      <w:r>
        <w:rPr>
          <w:w w:val="110"/>
        </w:rPr>
        <w:t>Sons,</w:t>
      </w:r>
      <w:r>
        <w:rPr>
          <w:spacing w:val="40"/>
          <w:w w:val="110"/>
        </w:rPr>
        <w:t xml:space="preserve"> </w:t>
      </w:r>
      <w:r>
        <w:rPr>
          <w:w w:val="110"/>
        </w:rPr>
        <w:t>2013.</w:t>
      </w:r>
      <w:r>
        <w:rPr>
          <w:spacing w:val="40"/>
          <w:w w:val="110"/>
        </w:rPr>
        <w:t xml:space="preserve"> </w:t>
      </w:r>
      <w:r>
        <w:rPr>
          <w:w w:val="110"/>
        </w:rPr>
        <w:t>ISBN-10:</w:t>
      </w:r>
      <w:r>
        <w:rPr>
          <w:spacing w:val="40"/>
          <w:w w:val="110"/>
        </w:rPr>
        <w:t xml:space="preserve"> </w:t>
      </w:r>
      <w:r>
        <w:rPr>
          <w:w w:val="110"/>
        </w:rPr>
        <w:t>1118518586,</w:t>
      </w:r>
      <w:r>
        <w:rPr>
          <w:spacing w:val="40"/>
          <w:w w:val="110"/>
        </w:rPr>
        <w:t xml:space="preserve"> </w:t>
      </w:r>
      <w:r>
        <w:rPr>
          <w:w w:val="110"/>
        </w:rPr>
        <w:t>ISBN-</w:t>
      </w:r>
      <w:r>
        <w:rPr>
          <w:spacing w:val="80"/>
          <w:w w:val="110"/>
        </w:rPr>
        <w:t xml:space="preserve"> </w:t>
      </w:r>
      <w:r>
        <w:rPr>
          <w:w w:val="110"/>
        </w:rPr>
        <w:t>13: 978-1118518588.</w:t>
      </w:r>
    </w:p>
    <w:p w:rsidR="005728B2" w:rsidRDefault="005728B2" w:rsidP="005728B2">
      <w:pPr>
        <w:pStyle w:val="ListParagraph"/>
        <w:sectPr w:rsidR="005728B2">
          <w:pgSz w:w="12240" w:h="15840"/>
          <w:pgMar w:top="1000" w:right="425" w:bottom="1340" w:left="566" w:header="0" w:footer="1150" w:gutter="0"/>
          <w:cols w:space="720"/>
        </w:sectPr>
      </w:pPr>
    </w:p>
    <w:p w:rsidR="005728B2" w:rsidRDefault="005728B2" w:rsidP="005728B2">
      <w:pPr>
        <w:pStyle w:val="ListParagraph"/>
        <w:numPr>
          <w:ilvl w:val="0"/>
          <w:numId w:val="2"/>
        </w:numPr>
        <w:tabs>
          <w:tab w:val="left" w:pos="936"/>
          <w:tab w:val="left" w:pos="938"/>
        </w:tabs>
        <w:spacing w:before="78"/>
        <w:ind w:right="40"/>
        <w:jc w:val="both"/>
      </w:pPr>
      <w:r>
        <w:rPr>
          <w:w w:val="110"/>
        </w:rPr>
        <w:lastRenderedPageBreak/>
        <w:t>Bridger, Darren. Decoding the Irrational Consumer: How to Commission, Run and Generate</w:t>
      </w:r>
      <w:r>
        <w:rPr>
          <w:spacing w:val="80"/>
          <w:w w:val="110"/>
        </w:rPr>
        <w:t xml:space="preserve"> </w:t>
      </w:r>
      <w:r>
        <w:rPr>
          <w:w w:val="110"/>
        </w:rPr>
        <w:t xml:space="preserve">Insights from </w:t>
      </w:r>
      <w:proofErr w:type="spellStart"/>
      <w:r>
        <w:rPr>
          <w:w w:val="110"/>
        </w:rPr>
        <w:t>Neuromarketing</w:t>
      </w:r>
      <w:proofErr w:type="spellEnd"/>
      <w:r>
        <w:rPr>
          <w:w w:val="110"/>
        </w:rPr>
        <w:t xml:space="preserve"> Research. </w:t>
      </w:r>
      <w:proofErr w:type="spellStart"/>
      <w:r>
        <w:rPr>
          <w:w w:val="110"/>
        </w:rPr>
        <w:t>Kogan</w:t>
      </w:r>
      <w:proofErr w:type="spellEnd"/>
      <w:r>
        <w:rPr>
          <w:w w:val="110"/>
        </w:rPr>
        <w:t xml:space="preserve"> Page Publishers, 2015. ISBN-10: 0749473843, ISBN-13: 978-0749473846.</w:t>
      </w:r>
    </w:p>
    <w:p w:rsidR="005728B2" w:rsidRDefault="005728B2" w:rsidP="005728B2">
      <w:pPr>
        <w:pStyle w:val="BodyText"/>
        <w:spacing w:before="2"/>
        <w:ind w:left="0"/>
      </w:pPr>
    </w:p>
    <w:p w:rsidR="005728B2" w:rsidRDefault="005728B2" w:rsidP="005728B2">
      <w:pPr>
        <w:pStyle w:val="Heading3"/>
        <w:ind w:left="574"/>
      </w:pPr>
      <w:r>
        <w:rPr>
          <w:w w:val="110"/>
        </w:rPr>
        <w:t>Reference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Books</w:t>
      </w:r>
    </w:p>
    <w:p w:rsidR="005728B2" w:rsidRDefault="005728B2" w:rsidP="005728B2">
      <w:pPr>
        <w:pStyle w:val="ListParagraph"/>
        <w:numPr>
          <w:ilvl w:val="1"/>
          <w:numId w:val="2"/>
        </w:numPr>
        <w:tabs>
          <w:tab w:val="left" w:pos="962"/>
        </w:tabs>
        <w:ind w:left="962" w:hanging="358"/>
      </w:pPr>
      <w:r>
        <w:rPr>
          <w:w w:val="110"/>
        </w:rPr>
        <w:t>Solomon,</w:t>
      </w:r>
      <w:r>
        <w:rPr>
          <w:spacing w:val="47"/>
          <w:w w:val="110"/>
        </w:rPr>
        <w:t xml:space="preserve"> </w:t>
      </w:r>
      <w:r>
        <w:rPr>
          <w:w w:val="110"/>
        </w:rPr>
        <w:t>Consumer</w:t>
      </w:r>
      <w:r>
        <w:rPr>
          <w:spacing w:val="45"/>
          <w:w w:val="110"/>
        </w:rPr>
        <w:t xml:space="preserve"> </w:t>
      </w:r>
      <w:r>
        <w:rPr>
          <w:w w:val="110"/>
        </w:rPr>
        <w:t>Behavior</w:t>
      </w:r>
      <w:r>
        <w:rPr>
          <w:spacing w:val="43"/>
          <w:w w:val="110"/>
        </w:rPr>
        <w:t xml:space="preserve"> </w:t>
      </w:r>
      <w:r>
        <w:rPr>
          <w:w w:val="110"/>
        </w:rPr>
        <w:t>13</w:t>
      </w:r>
      <w:proofErr w:type="spellStart"/>
      <w:r>
        <w:rPr>
          <w:w w:val="110"/>
          <w:position w:val="5"/>
          <w:sz w:val="14"/>
        </w:rPr>
        <w:t>th</w:t>
      </w:r>
      <w:proofErr w:type="spellEnd"/>
      <w:r>
        <w:rPr>
          <w:w w:val="110"/>
        </w:rPr>
        <w:t>Edition</w:t>
      </w:r>
      <w:r>
        <w:rPr>
          <w:spacing w:val="47"/>
          <w:w w:val="110"/>
        </w:rPr>
        <w:t xml:space="preserve"> </w:t>
      </w:r>
      <w:proofErr w:type="spellStart"/>
      <w:r>
        <w:rPr>
          <w:w w:val="110"/>
        </w:rPr>
        <w:t>Pearsons</w:t>
      </w:r>
      <w:proofErr w:type="spellEnd"/>
      <w:r>
        <w:rPr>
          <w:spacing w:val="43"/>
          <w:w w:val="110"/>
        </w:rPr>
        <w:t xml:space="preserve"> </w:t>
      </w:r>
      <w:r>
        <w:rPr>
          <w:spacing w:val="-2"/>
          <w:w w:val="110"/>
        </w:rPr>
        <w:t>(2019)</w:t>
      </w:r>
    </w:p>
    <w:p w:rsidR="005728B2" w:rsidRDefault="005728B2" w:rsidP="005728B2">
      <w:pPr>
        <w:pStyle w:val="ListParagraph"/>
        <w:numPr>
          <w:ilvl w:val="1"/>
          <w:numId w:val="2"/>
        </w:numPr>
        <w:tabs>
          <w:tab w:val="left" w:pos="962"/>
          <w:tab w:val="left" w:pos="964"/>
        </w:tabs>
        <w:ind w:right="45"/>
      </w:pPr>
      <w:r>
        <w:rPr>
          <w:w w:val="115"/>
        </w:rPr>
        <w:t>Hawkins</w:t>
      </w:r>
      <w:r>
        <w:rPr>
          <w:spacing w:val="21"/>
          <w:w w:val="115"/>
        </w:rPr>
        <w:t xml:space="preserve"> </w:t>
      </w:r>
      <w:r>
        <w:rPr>
          <w:w w:val="115"/>
        </w:rPr>
        <w:t>D,</w:t>
      </w:r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Motherbaugh</w:t>
      </w:r>
      <w:proofErr w:type="spellEnd"/>
      <w:r>
        <w:rPr>
          <w:spacing w:val="22"/>
          <w:w w:val="115"/>
        </w:rPr>
        <w:t xml:space="preserve"> </w:t>
      </w:r>
      <w:r>
        <w:rPr>
          <w:w w:val="115"/>
        </w:rPr>
        <w:t>D</w:t>
      </w:r>
      <w:r>
        <w:rPr>
          <w:spacing w:val="21"/>
          <w:w w:val="115"/>
        </w:rPr>
        <w:t xml:space="preserve"> </w:t>
      </w:r>
      <w:r>
        <w:rPr>
          <w:w w:val="115"/>
        </w:rPr>
        <w:t>L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1"/>
          <w:w w:val="115"/>
        </w:rPr>
        <w:t xml:space="preserve"> </w:t>
      </w:r>
      <w:proofErr w:type="spellStart"/>
      <w:r>
        <w:rPr>
          <w:w w:val="115"/>
        </w:rPr>
        <w:t>Mookerjee</w:t>
      </w:r>
      <w:proofErr w:type="spellEnd"/>
      <w:r>
        <w:rPr>
          <w:spacing w:val="21"/>
          <w:w w:val="115"/>
        </w:rPr>
        <w:t xml:space="preserve"> 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w w:val="115"/>
        </w:rPr>
        <w:t>;</w:t>
      </w:r>
      <w:r>
        <w:rPr>
          <w:spacing w:val="22"/>
          <w:w w:val="115"/>
        </w:rPr>
        <w:t xml:space="preserve"> </w:t>
      </w:r>
      <w:r>
        <w:rPr>
          <w:w w:val="115"/>
        </w:rPr>
        <w:t>Consumer</w:t>
      </w:r>
      <w:r>
        <w:rPr>
          <w:spacing w:val="22"/>
          <w:w w:val="115"/>
        </w:rPr>
        <w:t xml:space="preserve"> </w:t>
      </w:r>
      <w:r>
        <w:rPr>
          <w:w w:val="115"/>
        </w:rPr>
        <w:t>Behavior</w:t>
      </w:r>
      <w:r>
        <w:rPr>
          <w:spacing w:val="22"/>
          <w:w w:val="115"/>
        </w:rPr>
        <w:t xml:space="preserve"> </w:t>
      </w:r>
      <w:r>
        <w:rPr>
          <w:w w:val="115"/>
        </w:rPr>
        <w:t>12</w:t>
      </w:r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th</w:t>
      </w:r>
      <w:proofErr w:type="spellEnd"/>
      <w:r>
        <w:rPr>
          <w:spacing w:val="22"/>
          <w:w w:val="115"/>
        </w:rPr>
        <w:t xml:space="preserve"> </w:t>
      </w:r>
      <w:r>
        <w:rPr>
          <w:w w:val="115"/>
        </w:rPr>
        <w:t>Edition,</w:t>
      </w:r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Mc</w:t>
      </w:r>
      <w:proofErr w:type="spellEnd"/>
      <w:r>
        <w:rPr>
          <w:spacing w:val="21"/>
          <w:w w:val="115"/>
        </w:rPr>
        <w:t xml:space="preserve"> </w:t>
      </w:r>
      <w:proofErr w:type="spellStart"/>
      <w:r>
        <w:rPr>
          <w:w w:val="115"/>
        </w:rPr>
        <w:t>Graw</w:t>
      </w:r>
      <w:proofErr w:type="spellEnd"/>
      <w:r>
        <w:rPr>
          <w:w w:val="115"/>
        </w:rPr>
        <w:t xml:space="preserve"> Hill Education</w:t>
      </w:r>
    </w:p>
    <w:p w:rsidR="005728B2" w:rsidRDefault="005728B2" w:rsidP="005728B2">
      <w:pPr>
        <w:pStyle w:val="ListParagraph"/>
        <w:numPr>
          <w:ilvl w:val="1"/>
          <w:numId w:val="2"/>
        </w:numPr>
        <w:tabs>
          <w:tab w:val="left" w:pos="962"/>
        </w:tabs>
        <w:spacing w:before="2"/>
        <w:ind w:left="962" w:hanging="358"/>
      </w:pPr>
      <w:r>
        <w:rPr>
          <w:w w:val="115"/>
        </w:rPr>
        <w:t>Morin</w:t>
      </w:r>
      <w:r>
        <w:rPr>
          <w:spacing w:val="3"/>
          <w:w w:val="115"/>
        </w:rPr>
        <w:t xml:space="preserve"> </w:t>
      </w:r>
      <w:r>
        <w:rPr>
          <w:w w:val="115"/>
        </w:rPr>
        <w:t>C,</w:t>
      </w:r>
      <w:r>
        <w:rPr>
          <w:spacing w:val="3"/>
          <w:w w:val="115"/>
        </w:rPr>
        <w:t xml:space="preserve"> </w:t>
      </w:r>
      <w:proofErr w:type="spellStart"/>
      <w:r>
        <w:rPr>
          <w:w w:val="115"/>
        </w:rPr>
        <w:t>Renvoise</w:t>
      </w:r>
      <w:proofErr w:type="spellEnd"/>
      <w:r>
        <w:rPr>
          <w:spacing w:val="3"/>
          <w:w w:val="115"/>
        </w:rPr>
        <w:t xml:space="preserve"> </w:t>
      </w:r>
      <w:r>
        <w:rPr>
          <w:w w:val="115"/>
        </w:rPr>
        <w:t>P,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proofErr w:type="spellStart"/>
      <w:r>
        <w:rPr>
          <w:w w:val="115"/>
        </w:rPr>
        <w:t>Persuausion</w:t>
      </w:r>
      <w:proofErr w:type="spellEnd"/>
      <w:r>
        <w:rPr>
          <w:spacing w:val="3"/>
          <w:w w:val="115"/>
        </w:rPr>
        <w:t xml:space="preserve"> </w:t>
      </w:r>
      <w:r>
        <w:rPr>
          <w:w w:val="115"/>
        </w:rPr>
        <w:t>Code</w:t>
      </w:r>
      <w:r>
        <w:rPr>
          <w:spacing w:val="4"/>
          <w:w w:val="115"/>
        </w:rPr>
        <w:t xml:space="preserve"> </w:t>
      </w:r>
      <w:r>
        <w:rPr>
          <w:w w:val="115"/>
        </w:rPr>
        <w:t>,</w:t>
      </w:r>
      <w:r>
        <w:rPr>
          <w:spacing w:val="4"/>
          <w:w w:val="115"/>
        </w:rPr>
        <w:t xml:space="preserve"> </w:t>
      </w:r>
      <w:r>
        <w:rPr>
          <w:w w:val="115"/>
        </w:rPr>
        <w:t>Wiley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(2018)</w:t>
      </w:r>
    </w:p>
    <w:p w:rsidR="005728B2" w:rsidRDefault="005728B2" w:rsidP="005728B2">
      <w:pPr>
        <w:pStyle w:val="BodyText"/>
        <w:ind w:left="604"/>
      </w:pPr>
      <w:r>
        <w:rPr>
          <w:w w:val="115"/>
        </w:rPr>
        <w:t>3.</w:t>
      </w:r>
      <w:r>
        <w:rPr>
          <w:spacing w:val="62"/>
          <w:w w:val="115"/>
        </w:rPr>
        <w:t xml:space="preserve"> </w:t>
      </w:r>
      <w:proofErr w:type="spellStart"/>
      <w:r>
        <w:rPr>
          <w:w w:val="115"/>
        </w:rPr>
        <w:t>Bijapurkar</w:t>
      </w:r>
      <w:proofErr w:type="spellEnd"/>
      <w:r>
        <w:rPr>
          <w:w w:val="115"/>
        </w:rPr>
        <w:t xml:space="preserve"> R,</w:t>
      </w:r>
      <w:r>
        <w:rPr>
          <w:spacing w:val="-1"/>
          <w:w w:val="115"/>
        </w:rPr>
        <w:t xml:space="preserve"> </w:t>
      </w:r>
      <w:r>
        <w:rPr>
          <w:w w:val="115"/>
        </w:rPr>
        <w:t>Never</w:t>
      </w:r>
      <w:r>
        <w:rPr>
          <w:spacing w:val="-1"/>
          <w:w w:val="115"/>
        </w:rPr>
        <w:t xml:space="preserve"> </w:t>
      </w:r>
      <w:r>
        <w:rPr>
          <w:w w:val="115"/>
        </w:rPr>
        <w:t>Before</w:t>
      </w:r>
      <w:r>
        <w:rPr>
          <w:spacing w:val="-2"/>
          <w:w w:val="115"/>
        </w:rPr>
        <w:t xml:space="preserve"> </w:t>
      </w:r>
      <w:r>
        <w:rPr>
          <w:w w:val="115"/>
        </w:rPr>
        <w:t>World,</w:t>
      </w:r>
      <w:r>
        <w:rPr>
          <w:spacing w:val="-1"/>
          <w:w w:val="115"/>
        </w:rPr>
        <w:t xml:space="preserve"> </w:t>
      </w:r>
      <w:r>
        <w:rPr>
          <w:w w:val="115"/>
        </w:rPr>
        <w:t>Penguin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(2014)</w:t>
      </w:r>
    </w:p>
    <w:p w:rsidR="005728B2" w:rsidRDefault="005728B2" w:rsidP="005728B2">
      <w:pPr>
        <w:pStyle w:val="BodyText"/>
        <w:ind w:left="0"/>
      </w:pPr>
    </w:p>
    <w:p w:rsidR="005728B2" w:rsidRDefault="005728B2" w:rsidP="005728B2">
      <w:pPr>
        <w:pStyle w:val="Heading3"/>
        <w:jc w:val="both"/>
      </w:pPr>
      <w:r>
        <w:rPr>
          <w:w w:val="110"/>
        </w:rPr>
        <w:t>Individual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readings</w:t>
      </w:r>
    </w:p>
    <w:p w:rsidR="005728B2" w:rsidRDefault="005728B2" w:rsidP="005728B2">
      <w:pPr>
        <w:pStyle w:val="ListParagraph"/>
        <w:numPr>
          <w:ilvl w:val="0"/>
          <w:numId w:val="1"/>
        </w:numPr>
        <w:tabs>
          <w:tab w:val="left" w:pos="962"/>
          <w:tab w:val="left" w:pos="964"/>
        </w:tabs>
        <w:ind w:right="658"/>
        <w:jc w:val="both"/>
      </w:pPr>
      <w:proofErr w:type="spellStart"/>
      <w:r>
        <w:rPr>
          <w:w w:val="110"/>
        </w:rPr>
        <w:t>Kable</w:t>
      </w:r>
      <w:proofErr w:type="spellEnd"/>
      <w:r>
        <w:rPr>
          <w:w w:val="110"/>
        </w:rPr>
        <w:t xml:space="preserve">, Joseph W. (2011), “The Cognitive Neuroscience Toolkit for the </w:t>
      </w:r>
      <w:proofErr w:type="spellStart"/>
      <w:r>
        <w:rPr>
          <w:w w:val="110"/>
        </w:rPr>
        <w:t>Neuroeconomist</w:t>
      </w:r>
      <w:proofErr w:type="spellEnd"/>
      <w:r>
        <w:rPr>
          <w:w w:val="110"/>
        </w:rPr>
        <w:t>: A Functional</w:t>
      </w:r>
      <w:r>
        <w:rPr>
          <w:spacing w:val="40"/>
          <w:w w:val="110"/>
        </w:rPr>
        <w:t xml:space="preserve"> </w:t>
      </w:r>
      <w:r>
        <w:rPr>
          <w:w w:val="110"/>
        </w:rPr>
        <w:t>Overview,”</w:t>
      </w:r>
      <w:r>
        <w:rPr>
          <w:spacing w:val="40"/>
          <w:w w:val="110"/>
        </w:rPr>
        <w:t xml:space="preserve"> </w:t>
      </w:r>
      <w:r>
        <w:rPr>
          <w:w w:val="110"/>
        </w:rPr>
        <w:t>Journal</w:t>
      </w:r>
      <w:r>
        <w:rPr>
          <w:spacing w:val="40"/>
          <w:w w:val="110"/>
        </w:rPr>
        <w:t xml:space="preserve"> </w:t>
      </w:r>
      <w:r>
        <w:rPr>
          <w:w w:val="110"/>
        </w:rPr>
        <w:t>of</w:t>
      </w:r>
      <w:r>
        <w:rPr>
          <w:spacing w:val="40"/>
          <w:w w:val="110"/>
        </w:rPr>
        <w:t xml:space="preserve"> </w:t>
      </w:r>
      <w:r>
        <w:rPr>
          <w:w w:val="110"/>
        </w:rPr>
        <w:t>Neuroscience,</w:t>
      </w:r>
      <w:r>
        <w:rPr>
          <w:spacing w:val="40"/>
          <w:w w:val="110"/>
        </w:rPr>
        <w:t xml:space="preserve"> </w:t>
      </w:r>
      <w:r>
        <w:rPr>
          <w:w w:val="110"/>
        </w:rPr>
        <w:t>Psychology</w:t>
      </w:r>
      <w:r>
        <w:rPr>
          <w:spacing w:val="40"/>
          <w:w w:val="110"/>
        </w:rPr>
        <w:t xml:space="preserve"> </w:t>
      </w:r>
      <w:r>
        <w:rPr>
          <w:w w:val="110"/>
        </w:rPr>
        <w:t>and</w:t>
      </w:r>
      <w:r>
        <w:rPr>
          <w:spacing w:val="40"/>
          <w:w w:val="110"/>
        </w:rPr>
        <w:t xml:space="preserve"> </w:t>
      </w:r>
      <w:r>
        <w:rPr>
          <w:w w:val="110"/>
        </w:rPr>
        <w:t>Economics,</w:t>
      </w:r>
      <w:r>
        <w:rPr>
          <w:spacing w:val="40"/>
          <w:w w:val="110"/>
        </w:rPr>
        <w:t xml:space="preserve"> </w:t>
      </w:r>
      <w:r>
        <w:rPr>
          <w:w w:val="110"/>
        </w:rPr>
        <w:t>4</w:t>
      </w:r>
      <w:r>
        <w:rPr>
          <w:spacing w:val="40"/>
          <w:w w:val="110"/>
        </w:rPr>
        <w:t xml:space="preserve"> </w:t>
      </w:r>
      <w:r>
        <w:rPr>
          <w:w w:val="110"/>
        </w:rPr>
        <w:t>(2),</w:t>
      </w:r>
      <w:r>
        <w:rPr>
          <w:spacing w:val="40"/>
          <w:w w:val="110"/>
        </w:rPr>
        <w:t xml:space="preserve"> </w:t>
      </w:r>
      <w:r>
        <w:rPr>
          <w:w w:val="110"/>
        </w:rPr>
        <w:t>63-</w:t>
      </w:r>
      <w:r>
        <w:rPr>
          <w:spacing w:val="40"/>
          <w:w w:val="110"/>
        </w:rPr>
        <w:t xml:space="preserve"> </w:t>
      </w:r>
      <w:r>
        <w:rPr>
          <w:w w:val="110"/>
        </w:rPr>
        <w:t>84.</w:t>
      </w:r>
    </w:p>
    <w:p w:rsidR="005728B2" w:rsidRDefault="005728B2" w:rsidP="005728B2">
      <w:pPr>
        <w:pStyle w:val="ListParagraph"/>
        <w:numPr>
          <w:ilvl w:val="0"/>
          <w:numId w:val="1"/>
        </w:numPr>
        <w:tabs>
          <w:tab w:val="left" w:pos="962"/>
          <w:tab w:val="left" w:pos="964"/>
        </w:tabs>
        <w:spacing w:before="1"/>
        <w:ind w:right="655"/>
        <w:jc w:val="both"/>
      </w:pPr>
      <w:r>
        <w:rPr>
          <w:w w:val="115"/>
        </w:rPr>
        <w:t xml:space="preserve">Yoon, Carolyn, Richard Gonzalez, Antoine </w:t>
      </w:r>
      <w:proofErr w:type="spellStart"/>
      <w:r>
        <w:rPr>
          <w:w w:val="115"/>
        </w:rPr>
        <w:t>Bechara</w:t>
      </w:r>
      <w:proofErr w:type="spellEnd"/>
      <w:r>
        <w:rPr>
          <w:w w:val="115"/>
        </w:rPr>
        <w:t xml:space="preserve">, Gregory S. </w:t>
      </w:r>
      <w:proofErr w:type="spellStart"/>
      <w:r>
        <w:rPr>
          <w:w w:val="115"/>
        </w:rPr>
        <w:t>Bems</w:t>
      </w:r>
      <w:proofErr w:type="spellEnd"/>
      <w:r>
        <w:rPr>
          <w:w w:val="115"/>
        </w:rPr>
        <w:t xml:space="preserve">, Alain A. </w:t>
      </w:r>
      <w:proofErr w:type="spellStart"/>
      <w:r>
        <w:rPr>
          <w:w w:val="115"/>
        </w:rPr>
        <w:t>Dagher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Laurette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Dube</w:t>
      </w:r>
      <w:proofErr w:type="spellEnd"/>
      <w:r>
        <w:rPr>
          <w:w w:val="115"/>
        </w:rPr>
        <w:t>, et al. (2012), “Decision Neuroscience and Consumer Decision Making,” Marketing Letters, 23 (2), 473-85.</w:t>
      </w:r>
    </w:p>
    <w:p w:rsidR="005728B2" w:rsidRDefault="005728B2" w:rsidP="005728B2">
      <w:pPr>
        <w:pStyle w:val="ListParagraph"/>
        <w:numPr>
          <w:ilvl w:val="0"/>
          <w:numId w:val="1"/>
        </w:numPr>
        <w:tabs>
          <w:tab w:val="left" w:pos="962"/>
        </w:tabs>
        <w:spacing w:before="1"/>
        <w:ind w:left="962" w:hanging="358"/>
        <w:jc w:val="both"/>
      </w:pPr>
      <w:proofErr w:type="spellStart"/>
      <w:r>
        <w:rPr>
          <w:w w:val="120"/>
        </w:rPr>
        <w:t>Smidts</w:t>
      </w:r>
      <w:proofErr w:type="spellEnd"/>
      <w:r>
        <w:rPr>
          <w:w w:val="120"/>
        </w:rPr>
        <w:t>,</w:t>
      </w:r>
      <w:r>
        <w:rPr>
          <w:spacing w:val="9"/>
          <w:w w:val="120"/>
        </w:rPr>
        <w:t xml:space="preserve"> </w:t>
      </w:r>
      <w:r>
        <w:rPr>
          <w:w w:val="120"/>
        </w:rPr>
        <w:t>Ale,</w:t>
      </w:r>
      <w:r>
        <w:rPr>
          <w:spacing w:val="9"/>
          <w:w w:val="120"/>
        </w:rPr>
        <w:t xml:space="preserve"> </w:t>
      </w:r>
      <w:r>
        <w:rPr>
          <w:w w:val="120"/>
        </w:rPr>
        <w:t>Ming</w:t>
      </w:r>
      <w:r>
        <w:rPr>
          <w:spacing w:val="9"/>
          <w:w w:val="120"/>
        </w:rPr>
        <w:t xml:space="preserve"> </w:t>
      </w:r>
      <w:r>
        <w:rPr>
          <w:w w:val="120"/>
        </w:rPr>
        <w:t>Hsu,</w:t>
      </w:r>
      <w:r>
        <w:rPr>
          <w:spacing w:val="9"/>
          <w:w w:val="120"/>
        </w:rPr>
        <w:t xml:space="preserve"> </w:t>
      </w:r>
      <w:r>
        <w:rPr>
          <w:w w:val="120"/>
        </w:rPr>
        <w:t>Alan</w:t>
      </w:r>
      <w:r>
        <w:rPr>
          <w:spacing w:val="10"/>
          <w:w w:val="120"/>
        </w:rPr>
        <w:t xml:space="preserve"> </w:t>
      </w:r>
      <w:r>
        <w:rPr>
          <w:w w:val="120"/>
        </w:rPr>
        <w:t>G.</w:t>
      </w:r>
      <w:r>
        <w:rPr>
          <w:spacing w:val="9"/>
          <w:w w:val="120"/>
        </w:rPr>
        <w:t xml:space="preserve"> </w:t>
      </w:r>
      <w:proofErr w:type="spellStart"/>
      <w:r>
        <w:rPr>
          <w:w w:val="120"/>
        </w:rPr>
        <w:t>Sanfey</w:t>
      </w:r>
      <w:proofErr w:type="spellEnd"/>
      <w:r>
        <w:rPr>
          <w:w w:val="120"/>
        </w:rPr>
        <w:t>,</w:t>
      </w:r>
      <w:r>
        <w:rPr>
          <w:spacing w:val="10"/>
          <w:w w:val="120"/>
        </w:rPr>
        <w:t xml:space="preserve"> </w:t>
      </w:r>
      <w:r>
        <w:rPr>
          <w:w w:val="120"/>
        </w:rPr>
        <w:t>Maarten</w:t>
      </w:r>
      <w:r>
        <w:rPr>
          <w:spacing w:val="8"/>
          <w:w w:val="120"/>
        </w:rPr>
        <w:t xml:space="preserve"> </w:t>
      </w:r>
      <w:r>
        <w:rPr>
          <w:w w:val="120"/>
        </w:rPr>
        <w:t>A.S.</w:t>
      </w:r>
      <w:r>
        <w:rPr>
          <w:spacing w:val="10"/>
          <w:w w:val="120"/>
        </w:rPr>
        <w:t xml:space="preserve"> </w:t>
      </w:r>
      <w:proofErr w:type="spellStart"/>
      <w:r>
        <w:rPr>
          <w:w w:val="120"/>
        </w:rPr>
        <w:t>Boksem</w:t>
      </w:r>
      <w:proofErr w:type="spellEnd"/>
      <w:r>
        <w:rPr>
          <w:w w:val="120"/>
        </w:rPr>
        <w:t>,</w:t>
      </w:r>
      <w:r>
        <w:rPr>
          <w:spacing w:val="12"/>
          <w:w w:val="120"/>
        </w:rPr>
        <w:t xml:space="preserve"> </w:t>
      </w:r>
      <w:r>
        <w:rPr>
          <w:w w:val="120"/>
        </w:rPr>
        <w:t>Richard</w:t>
      </w:r>
      <w:r>
        <w:rPr>
          <w:spacing w:val="9"/>
          <w:w w:val="120"/>
        </w:rPr>
        <w:t xml:space="preserve"> </w:t>
      </w:r>
      <w:r>
        <w:rPr>
          <w:w w:val="120"/>
        </w:rPr>
        <w:t>B.</w:t>
      </w:r>
      <w:r>
        <w:rPr>
          <w:spacing w:val="10"/>
          <w:w w:val="120"/>
        </w:rPr>
        <w:t xml:space="preserve"> </w:t>
      </w:r>
      <w:proofErr w:type="spellStart"/>
      <w:r>
        <w:rPr>
          <w:w w:val="120"/>
        </w:rPr>
        <w:t>Ebstein</w:t>
      </w:r>
      <w:proofErr w:type="spellEnd"/>
      <w:r>
        <w:rPr>
          <w:w w:val="120"/>
        </w:rPr>
        <w:t>,</w:t>
      </w:r>
      <w:r>
        <w:rPr>
          <w:spacing w:val="9"/>
          <w:w w:val="120"/>
        </w:rPr>
        <w:t xml:space="preserve"> </w:t>
      </w:r>
      <w:r>
        <w:rPr>
          <w:spacing w:val="-4"/>
          <w:w w:val="120"/>
        </w:rPr>
        <w:t>Scott</w:t>
      </w:r>
    </w:p>
    <w:p w:rsidR="005728B2" w:rsidRDefault="005728B2" w:rsidP="005728B2">
      <w:pPr>
        <w:pStyle w:val="BodyText"/>
        <w:spacing w:before="1"/>
        <w:ind w:left="964" w:right="657"/>
        <w:jc w:val="both"/>
      </w:pPr>
      <w:r>
        <w:rPr>
          <w:w w:val="115"/>
        </w:rPr>
        <w:t xml:space="preserve">A. </w:t>
      </w:r>
      <w:proofErr w:type="spellStart"/>
      <w:r>
        <w:rPr>
          <w:w w:val="115"/>
        </w:rPr>
        <w:t>Huettel</w:t>
      </w:r>
      <w:proofErr w:type="spellEnd"/>
      <w:r>
        <w:rPr>
          <w:w w:val="115"/>
        </w:rPr>
        <w:t xml:space="preserve">, et al. (2014), “Advancing Consumer Neuroscience,” Marketing Letters, 25 (3), </w:t>
      </w:r>
      <w:r>
        <w:rPr>
          <w:spacing w:val="-2"/>
          <w:w w:val="115"/>
        </w:rPr>
        <w:t>257-67.</w:t>
      </w:r>
    </w:p>
    <w:p w:rsidR="005728B2" w:rsidRDefault="005728B2" w:rsidP="005728B2">
      <w:pPr>
        <w:pStyle w:val="BodyText"/>
        <w:ind w:left="0"/>
      </w:pPr>
    </w:p>
    <w:p w:rsidR="005728B2" w:rsidRDefault="005728B2" w:rsidP="005728B2">
      <w:pPr>
        <w:pStyle w:val="Heading3"/>
      </w:pPr>
      <w:r>
        <w:rPr>
          <w:w w:val="110"/>
        </w:rPr>
        <w:t>Supplementary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readings</w:t>
      </w:r>
    </w:p>
    <w:p w:rsidR="005728B2" w:rsidRDefault="00DA521D" w:rsidP="005728B2">
      <w:pPr>
        <w:pStyle w:val="ListParagraph"/>
        <w:numPr>
          <w:ilvl w:val="1"/>
          <w:numId w:val="1"/>
        </w:numPr>
        <w:tabs>
          <w:tab w:val="left" w:pos="1232"/>
        </w:tabs>
        <w:ind w:left="1232" w:hanging="358"/>
      </w:pPr>
      <w:hyperlink r:id="rId6">
        <w:r w:rsidR="005728B2">
          <w:rPr>
            <w:color w:val="0462C1"/>
            <w:w w:val="110"/>
            <w:u w:val="single" w:color="0462C1"/>
          </w:rPr>
          <w:t>https://hbr.org/2019/01/neuromarketing-what-you-need-to-</w:t>
        </w:r>
        <w:r w:rsidR="005728B2">
          <w:rPr>
            <w:color w:val="0462C1"/>
            <w:spacing w:val="-4"/>
            <w:w w:val="110"/>
            <w:u w:val="single" w:color="0462C1"/>
          </w:rPr>
          <w:t>know</w:t>
        </w:r>
      </w:hyperlink>
    </w:p>
    <w:p w:rsidR="005728B2" w:rsidRDefault="00DA521D" w:rsidP="005728B2">
      <w:pPr>
        <w:pStyle w:val="ListParagraph"/>
        <w:numPr>
          <w:ilvl w:val="1"/>
          <w:numId w:val="1"/>
        </w:numPr>
        <w:tabs>
          <w:tab w:val="left" w:pos="1232"/>
        </w:tabs>
        <w:spacing w:before="1"/>
        <w:ind w:left="1232" w:hanging="358"/>
      </w:pPr>
      <w:hyperlink r:id="rId7">
        <w:r w:rsidR="005728B2">
          <w:rPr>
            <w:color w:val="0462C1"/>
            <w:w w:val="110"/>
            <w:u w:val="single" w:color="0462C1"/>
          </w:rPr>
          <w:t>https://www.neurosciencemarketing.com/blog/articles/what-is-</w:t>
        </w:r>
        <w:r w:rsidR="005728B2">
          <w:rPr>
            <w:color w:val="0462C1"/>
            <w:spacing w:val="-2"/>
            <w:w w:val="110"/>
            <w:u w:val="single" w:color="0462C1"/>
          </w:rPr>
          <w:t>neuromarketing.htm</w:t>
        </w:r>
      </w:hyperlink>
    </w:p>
    <w:p w:rsidR="005728B2" w:rsidRDefault="00DA521D" w:rsidP="005728B2">
      <w:pPr>
        <w:pStyle w:val="ListParagraph"/>
        <w:numPr>
          <w:ilvl w:val="1"/>
          <w:numId w:val="1"/>
        </w:numPr>
        <w:tabs>
          <w:tab w:val="left" w:pos="1232"/>
          <w:tab w:val="left" w:pos="1234"/>
        </w:tabs>
        <w:spacing w:before="1"/>
        <w:ind w:right="1854"/>
      </w:pPr>
      <w:hyperlink r:id="rId8">
        <w:r w:rsidR="005728B2">
          <w:rPr>
            <w:color w:val="0462C1"/>
            <w:spacing w:val="-2"/>
            <w:w w:val="110"/>
            <w:u w:val="single" w:color="0462C1"/>
          </w:rPr>
          <w:t>https://www.eminentseo.com/blog/what-is-neuromarketing-vs-traditional-</w:t>
        </w:r>
      </w:hyperlink>
      <w:r w:rsidR="005728B2">
        <w:rPr>
          <w:color w:val="0462C1"/>
          <w:spacing w:val="40"/>
          <w:w w:val="115"/>
        </w:rPr>
        <w:t xml:space="preserve">  </w:t>
      </w:r>
      <w:hyperlink r:id="rId9">
        <w:r w:rsidR="005728B2">
          <w:rPr>
            <w:color w:val="0462C1"/>
            <w:spacing w:val="-2"/>
            <w:w w:val="115"/>
            <w:u w:val="single" w:color="0462C1"/>
          </w:rPr>
          <w:t>marketing/</w:t>
        </w:r>
      </w:hyperlink>
    </w:p>
    <w:p w:rsidR="005728B2" w:rsidRDefault="00DA521D" w:rsidP="005728B2">
      <w:pPr>
        <w:pStyle w:val="ListParagraph"/>
        <w:numPr>
          <w:ilvl w:val="1"/>
          <w:numId w:val="1"/>
        </w:numPr>
        <w:tabs>
          <w:tab w:val="left" w:pos="1232"/>
        </w:tabs>
        <w:ind w:left="1232" w:hanging="358"/>
      </w:pPr>
      <w:hyperlink r:id="rId10">
        <w:r w:rsidR="005728B2">
          <w:rPr>
            <w:color w:val="0462C1"/>
            <w:spacing w:val="-2"/>
            <w:w w:val="115"/>
            <w:u w:val="single" w:color="0462C1"/>
          </w:rPr>
          <w:t>https://www.frontiersin.org/articles/10.3389/fnins.2020.577666/full</w:t>
        </w:r>
      </w:hyperlink>
    </w:p>
    <w:p w:rsidR="005728B2" w:rsidRDefault="00DA521D" w:rsidP="005728B2">
      <w:pPr>
        <w:pStyle w:val="ListParagraph"/>
        <w:numPr>
          <w:ilvl w:val="1"/>
          <w:numId w:val="1"/>
        </w:numPr>
        <w:tabs>
          <w:tab w:val="left" w:pos="1232"/>
          <w:tab w:val="left" w:pos="1234"/>
        </w:tabs>
        <w:ind w:right="1885"/>
      </w:pPr>
      <w:hyperlink r:id="rId11">
        <w:r w:rsidR="005728B2">
          <w:rPr>
            <w:color w:val="0462C1"/>
            <w:spacing w:val="-2"/>
            <w:w w:val="110"/>
            <w:u w:val="single" w:color="0462C1"/>
          </w:rPr>
          <w:t>https://www.singlegrain.com/digital-marketing/neuromarketing-101-how-</w:t>
        </w:r>
      </w:hyperlink>
      <w:r w:rsidR="005728B2">
        <w:rPr>
          <w:color w:val="0462C1"/>
          <w:spacing w:val="40"/>
          <w:w w:val="115"/>
        </w:rPr>
        <w:t xml:space="preserve">  </w:t>
      </w:r>
      <w:hyperlink r:id="rId12">
        <w:r w:rsidR="005728B2">
          <w:rPr>
            <w:color w:val="0462C1"/>
            <w:spacing w:val="-2"/>
            <w:w w:val="115"/>
            <w:u w:val="single" w:color="0462C1"/>
          </w:rPr>
          <w:t>neuroscience-affects-customers-buying-behaviors/</w:t>
        </w:r>
      </w:hyperlink>
    </w:p>
    <w:p w:rsidR="005728B2" w:rsidRDefault="005728B2" w:rsidP="005728B2">
      <w:pPr>
        <w:pStyle w:val="ListParagraph"/>
        <w:numPr>
          <w:ilvl w:val="1"/>
          <w:numId w:val="1"/>
        </w:numPr>
        <w:tabs>
          <w:tab w:val="left" w:pos="1232"/>
        </w:tabs>
        <w:spacing w:before="2"/>
        <w:ind w:left="1232" w:hanging="358"/>
      </w:pPr>
      <w:r>
        <w:rPr>
          <w:w w:val="115"/>
        </w:rPr>
        <w:t>Pearson</w:t>
      </w:r>
      <w:r>
        <w:rPr>
          <w:spacing w:val="-1"/>
          <w:w w:val="115"/>
        </w:rPr>
        <w:t xml:space="preserve"> </w:t>
      </w:r>
      <w:r>
        <w:rPr>
          <w:w w:val="115"/>
        </w:rPr>
        <w:t>e – library ;</w:t>
      </w:r>
      <w:r>
        <w:rPr>
          <w:spacing w:val="55"/>
          <w:w w:val="115"/>
        </w:rPr>
        <w:t xml:space="preserve"> </w:t>
      </w:r>
      <w:hyperlink r:id="rId13">
        <w:r>
          <w:rPr>
            <w:color w:val="0462C1"/>
            <w:spacing w:val="-2"/>
            <w:w w:val="115"/>
            <w:u w:val="single" w:color="0462C1"/>
          </w:rPr>
          <w:t>https://elibrary.in.pearson.com/bookshelfDashboard</w:t>
        </w:r>
      </w:hyperlink>
    </w:p>
    <w:p w:rsidR="005728B2" w:rsidRDefault="005728B2" w:rsidP="005728B2">
      <w:pPr>
        <w:pStyle w:val="ListParagraph"/>
        <w:numPr>
          <w:ilvl w:val="1"/>
          <w:numId w:val="1"/>
        </w:numPr>
        <w:tabs>
          <w:tab w:val="left" w:pos="1232"/>
        </w:tabs>
        <w:ind w:left="1232" w:hanging="358"/>
      </w:pPr>
      <w:r>
        <w:rPr>
          <w:w w:val="115"/>
        </w:rPr>
        <w:t>EBSCO</w:t>
      </w:r>
      <w:r>
        <w:rPr>
          <w:spacing w:val="37"/>
          <w:w w:val="115"/>
        </w:rPr>
        <w:t xml:space="preserve"> </w:t>
      </w:r>
      <w:r>
        <w:rPr>
          <w:w w:val="115"/>
        </w:rPr>
        <w:t>:</w:t>
      </w:r>
      <w:r>
        <w:rPr>
          <w:spacing w:val="39"/>
          <w:w w:val="115"/>
        </w:rPr>
        <w:t xml:space="preserve">  </w:t>
      </w:r>
      <w:hyperlink r:id="rId14">
        <w:r>
          <w:rPr>
            <w:color w:val="0462C1"/>
            <w:spacing w:val="-2"/>
            <w:w w:val="115"/>
            <w:u w:val="single" w:color="0462C1"/>
          </w:rPr>
          <w:t>https://www.ebsco.com/search?search=supplychainmodel</w:t>
        </w:r>
      </w:hyperlink>
    </w:p>
    <w:p w:rsidR="005728B2" w:rsidRDefault="005728B2" w:rsidP="005728B2">
      <w:pPr>
        <w:pStyle w:val="ListParagraph"/>
        <w:numPr>
          <w:ilvl w:val="1"/>
          <w:numId w:val="1"/>
        </w:numPr>
        <w:tabs>
          <w:tab w:val="left" w:pos="1232"/>
          <w:tab w:val="left" w:pos="2093"/>
        </w:tabs>
        <w:ind w:left="1232" w:hanging="358"/>
      </w:pPr>
      <w:proofErr w:type="spellStart"/>
      <w:r>
        <w:rPr>
          <w:spacing w:val="-2"/>
          <w:w w:val="120"/>
        </w:rPr>
        <w:t>Jgate</w:t>
      </w:r>
      <w:proofErr w:type="spellEnd"/>
      <w:r>
        <w:rPr>
          <w:spacing w:val="-2"/>
          <w:w w:val="120"/>
        </w:rPr>
        <w:t>:</w:t>
      </w:r>
      <w:r>
        <w:tab/>
      </w:r>
      <w:hyperlink r:id="rId15">
        <w:r>
          <w:rPr>
            <w:color w:val="0462C1"/>
            <w:spacing w:val="-2"/>
            <w:w w:val="120"/>
            <w:u w:val="single" w:color="0462C1"/>
          </w:rPr>
          <w:t>https://jgateplus.com/home/resources/</w:t>
        </w:r>
      </w:hyperlink>
    </w:p>
    <w:p w:rsidR="005728B2" w:rsidRDefault="00DA521D" w:rsidP="005728B2">
      <w:pPr>
        <w:pStyle w:val="ListParagraph"/>
        <w:numPr>
          <w:ilvl w:val="1"/>
          <w:numId w:val="1"/>
        </w:numPr>
        <w:tabs>
          <w:tab w:val="left" w:pos="1232"/>
        </w:tabs>
        <w:ind w:left="1232" w:hanging="358"/>
      </w:pPr>
      <w:hyperlink r:id="rId16">
        <w:r w:rsidR="005728B2">
          <w:rPr>
            <w:color w:val="0462C1"/>
            <w:spacing w:val="-2"/>
            <w:w w:val="115"/>
            <w:u w:val="single" w:color="0462C1"/>
          </w:rPr>
          <w:t>https://www.coursera.org/learn/neuromarketing</w:t>
        </w:r>
      </w:hyperlink>
    </w:p>
    <w:p w:rsidR="005728B2" w:rsidRDefault="00DA521D" w:rsidP="005728B2">
      <w:pPr>
        <w:pStyle w:val="ListParagraph"/>
        <w:numPr>
          <w:ilvl w:val="1"/>
          <w:numId w:val="1"/>
        </w:numPr>
        <w:tabs>
          <w:tab w:val="left" w:pos="1232"/>
        </w:tabs>
        <w:spacing w:before="1"/>
        <w:ind w:left="1232" w:hanging="358"/>
      </w:pPr>
      <w:hyperlink r:id="rId17">
        <w:r w:rsidR="005728B2">
          <w:rPr>
            <w:color w:val="0462C1"/>
            <w:spacing w:val="-2"/>
            <w:w w:val="115"/>
            <w:u w:val="single" w:color="0462C1"/>
          </w:rPr>
          <w:t>https://nptel.ac.in/courses/110/105/110105074/</w:t>
        </w:r>
      </w:hyperlink>
    </w:p>
    <w:p w:rsidR="005728B2" w:rsidRDefault="005728B2" w:rsidP="005728B2">
      <w:pPr>
        <w:pStyle w:val="ListParagraph"/>
        <w:numPr>
          <w:ilvl w:val="1"/>
          <w:numId w:val="1"/>
        </w:numPr>
        <w:tabs>
          <w:tab w:val="left" w:pos="1232"/>
        </w:tabs>
        <w:ind w:left="1232" w:hanging="358"/>
      </w:pPr>
      <w:r>
        <w:rPr>
          <w:spacing w:val="-2"/>
          <w:w w:val="115"/>
        </w:rPr>
        <w:t>https://nptel.ac.in/courses/110/105/110105054/</w:t>
      </w:r>
    </w:p>
    <w:p w:rsidR="005728B2" w:rsidRDefault="005728B2" w:rsidP="005728B2">
      <w:pPr>
        <w:pStyle w:val="BodyText"/>
        <w:ind w:left="0"/>
      </w:pPr>
    </w:p>
    <w:p w:rsidR="005728B2" w:rsidRDefault="005728B2" w:rsidP="005728B2">
      <w:pPr>
        <w:pStyle w:val="Heading3"/>
        <w:spacing w:after="2"/>
        <w:ind w:left="1954"/>
      </w:pPr>
      <w:r>
        <w:rPr>
          <w:w w:val="110"/>
        </w:rPr>
        <w:t>CO-PO</w:t>
      </w:r>
      <w:r>
        <w:rPr>
          <w:spacing w:val="48"/>
          <w:w w:val="110"/>
        </w:rPr>
        <w:t xml:space="preserve"> </w:t>
      </w:r>
      <w:r>
        <w:rPr>
          <w:spacing w:val="-2"/>
          <w:w w:val="110"/>
        </w:rPr>
        <w:t>Mapping:</w:t>
      </w:r>
    </w:p>
    <w:tbl>
      <w:tblPr>
        <w:tblW w:w="0" w:type="auto"/>
        <w:tblInd w:w="1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4"/>
        <w:gridCol w:w="815"/>
        <w:gridCol w:w="816"/>
        <w:gridCol w:w="815"/>
        <w:gridCol w:w="815"/>
        <w:gridCol w:w="815"/>
        <w:gridCol w:w="815"/>
        <w:gridCol w:w="815"/>
        <w:gridCol w:w="815"/>
      </w:tblGrid>
      <w:tr w:rsidR="005728B2" w:rsidTr="00295069">
        <w:trPr>
          <w:trHeight w:val="258"/>
        </w:trPr>
        <w:tc>
          <w:tcPr>
            <w:tcW w:w="1164" w:type="dxa"/>
          </w:tcPr>
          <w:p w:rsidR="005728B2" w:rsidRDefault="005728B2" w:rsidP="00295069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  <w:spacing w:val="-5"/>
                <w:w w:val="110"/>
              </w:rPr>
              <w:t>PO1</w:t>
            </w:r>
          </w:p>
        </w:tc>
        <w:tc>
          <w:tcPr>
            <w:tcW w:w="816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  <w:rPr>
                <w:b/>
              </w:rPr>
            </w:pPr>
            <w:r>
              <w:rPr>
                <w:b/>
                <w:spacing w:val="-5"/>
                <w:w w:val="110"/>
              </w:rPr>
              <w:t>PO2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5"/>
              <w:rPr>
                <w:b/>
              </w:rPr>
            </w:pPr>
            <w:r>
              <w:rPr>
                <w:b/>
                <w:spacing w:val="-5"/>
                <w:w w:val="110"/>
              </w:rPr>
              <w:t>PO3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4"/>
              <w:rPr>
                <w:b/>
              </w:rPr>
            </w:pPr>
            <w:r>
              <w:rPr>
                <w:b/>
                <w:spacing w:val="-5"/>
                <w:w w:val="110"/>
              </w:rPr>
              <w:t>PO4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5"/>
              <w:rPr>
                <w:b/>
              </w:rPr>
            </w:pPr>
            <w:r>
              <w:rPr>
                <w:b/>
                <w:spacing w:val="-5"/>
                <w:w w:val="110"/>
              </w:rPr>
              <w:t>PO5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7"/>
              <w:rPr>
                <w:b/>
              </w:rPr>
            </w:pPr>
            <w:r>
              <w:rPr>
                <w:b/>
                <w:spacing w:val="-5"/>
                <w:w w:val="110"/>
              </w:rPr>
              <w:t>PO6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  <w:rPr>
                <w:b/>
              </w:rPr>
            </w:pPr>
            <w:r>
              <w:rPr>
                <w:b/>
                <w:spacing w:val="-5"/>
                <w:w w:val="110"/>
              </w:rPr>
              <w:t>PO7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4"/>
              <w:rPr>
                <w:b/>
              </w:rPr>
            </w:pPr>
            <w:r>
              <w:rPr>
                <w:b/>
                <w:spacing w:val="-5"/>
                <w:w w:val="110"/>
              </w:rPr>
              <w:t>PO8</w:t>
            </w:r>
          </w:p>
        </w:tc>
      </w:tr>
      <w:tr w:rsidR="005728B2" w:rsidTr="00295069">
        <w:trPr>
          <w:trHeight w:val="258"/>
        </w:trPr>
        <w:tc>
          <w:tcPr>
            <w:tcW w:w="1164" w:type="dxa"/>
          </w:tcPr>
          <w:p w:rsidR="005728B2" w:rsidRDefault="005728B2" w:rsidP="00295069">
            <w:pPr>
              <w:pStyle w:val="TableParagraph"/>
              <w:spacing w:line="239" w:lineRule="exact"/>
              <w:ind w:left="9" w:right="3"/>
              <w:rPr>
                <w:b/>
              </w:rPr>
            </w:pPr>
            <w:r>
              <w:rPr>
                <w:b/>
                <w:spacing w:val="-5"/>
                <w:w w:val="115"/>
              </w:rPr>
              <w:t>CO1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7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816" w:type="dxa"/>
          </w:tcPr>
          <w:p w:rsidR="005728B2" w:rsidRDefault="005728B2" w:rsidP="00295069">
            <w:pPr>
              <w:pStyle w:val="TableParagraph"/>
              <w:spacing w:line="239" w:lineRule="exact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4"/>
            </w:pPr>
            <w:r>
              <w:rPr>
                <w:spacing w:val="-10"/>
                <w:w w:val="110"/>
              </w:rPr>
              <w:t>1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10"/>
              </w:rPr>
              <w:t>3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5"/>
            </w:pPr>
            <w:r>
              <w:rPr>
                <w:spacing w:val="-10"/>
                <w:w w:val="110"/>
              </w:rPr>
              <w:t>1</w:t>
            </w:r>
          </w:p>
        </w:tc>
      </w:tr>
      <w:tr w:rsidR="005728B2" w:rsidTr="00295069">
        <w:trPr>
          <w:trHeight w:val="257"/>
        </w:trPr>
        <w:tc>
          <w:tcPr>
            <w:tcW w:w="1164" w:type="dxa"/>
          </w:tcPr>
          <w:p w:rsidR="005728B2" w:rsidRDefault="005728B2" w:rsidP="00295069">
            <w:pPr>
              <w:pStyle w:val="TableParagraph"/>
              <w:spacing w:line="238" w:lineRule="exact"/>
              <w:ind w:left="9" w:right="3"/>
              <w:rPr>
                <w:b/>
              </w:rPr>
            </w:pPr>
            <w:r>
              <w:rPr>
                <w:b/>
                <w:spacing w:val="-5"/>
                <w:w w:val="115"/>
              </w:rPr>
              <w:t>CO2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7"/>
            </w:pPr>
            <w:r>
              <w:rPr>
                <w:spacing w:val="-10"/>
                <w:w w:val="110"/>
              </w:rPr>
              <w:t>3</w:t>
            </w:r>
          </w:p>
        </w:tc>
        <w:tc>
          <w:tcPr>
            <w:tcW w:w="816" w:type="dxa"/>
          </w:tcPr>
          <w:p w:rsidR="005728B2" w:rsidRDefault="005728B2" w:rsidP="00295069">
            <w:pPr>
              <w:pStyle w:val="TableParagraph"/>
              <w:spacing w:line="238" w:lineRule="exact"/>
              <w:ind w:left="6"/>
            </w:pPr>
            <w:r>
              <w:rPr>
                <w:spacing w:val="-10"/>
                <w:w w:val="110"/>
              </w:rPr>
              <w:t>3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6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4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6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6"/>
            </w:pPr>
            <w:r>
              <w:rPr>
                <w:spacing w:val="-10"/>
                <w:w w:val="110"/>
              </w:rPr>
              <w:t>3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6"/>
            </w:pPr>
            <w:r>
              <w:rPr>
                <w:spacing w:val="-10"/>
                <w:w w:val="110"/>
              </w:rPr>
              <w:t>3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5"/>
            </w:pPr>
            <w:r>
              <w:rPr>
                <w:spacing w:val="-10"/>
                <w:w w:val="110"/>
              </w:rPr>
              <w:t>2</w:t>
            </w:r>
          </w:p>
        </w:tc>
      </w:tr>
      <w:tr w:rsidR="005728B2" w:rsidTr="00295069">
        <w:trPr>
          <w:trHeight w:val="258"/>
        </w:trPr>
        <w:tc>
          <w:tcPr>
            <w:tcW w:w="1164" w:type="dxa"/>
          </w:tcPr>
          <w:p w:rsidR="005728B2" w:rsidRDefault="005728B2" w:rsidP="00295069">
            <w:pPr>
              <w:pStyle w:val="TableParagraph"/>
              <w:spacing w:line="239" w:lineRule="exact"/>
              <w:ind w:left="9" w:right="3"/>
              <w:rPr>
                <w:b/>
              </w:rPr>
            </w:pPr>
            <w:r>
              <w:rPr>
                <w:b/>
                <w:spacing w:val="-5"/>
                <w:w w:val="115"/>
              </w:rPr>
              <w:t>CO3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7"/>
            </w:pPr>
            <w:r>
              <w:rPr>
                <w:spacing w:val="-10"/>
                <w:w w:val="110"/>
              </w:rPr>
              <w:t>1</w:t>
            </w:r>
          </w:p>
        </w:tc>
        <w:tc>
          <w:tcPr>
            <w:tcW w:w="816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4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10"/>
              </w:rPr>
              <w:t>3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10"/>
              </w:rPr>
              <w:t>3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5"/>
            </w:pPr>
            <w:r>
              <w:rPr>
                <w:spacing w:val="-10"/>
                <w:w w:val="110"/>
              </w:rPr>
              <w:t>2</w:t>
            </w:r>
          </w:p>
        </w:tc>
      </w:tr>
      <w:tr w:rsidR="005728B2" w:rsidTr="00295069">
        <w:trPr>
          <w:trHeight w:val="257"/>
        </w:trPr>
        <w:tc>
          <w:tcPr>
            <w:tcW w:w="1164" w:type="dxa"/>
          </w:tcPr>
          <w:p w:rsidR="005728B2" w:rsidRDefault="005728B2" w:rsidP="00295069">
            <w:pPr>
              <w:pStyle w:val="TableParagraph"/>
              <w:spacing w:line="238" w:lineRule="exact"/>
              <w:ind w:left="9" w:right="3"/>
              <w:rPr>
                <w:b/>
              </w:rPr>
            </w:pPr>
            <w:r>
              <w:rPr>
                <w:b/>
                <w:spacing w:val="-5"/>
                <w:w w:val="115"/>
              </w:rPr>
              <w:t>CO4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9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6" w:type="dxa"/>
          </w:tcPr>
          <w:p w:rsidR="005728B2" w:rsidRDefault="005728B2" w:rsidP="00295069">
            <w:pPr>
              <w:pStyle w:val="TableParagraph"/>
              <w:spacing w:line="238" w:lineRule="exact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6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6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6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6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6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8" w:lineRule="exact"/>
              <w:ind w:left="5"/>
            </w:pPr>
            <w:r>
              <w:rPr>
                <w:spacing w:val="-10"/>
                <w:w w:val="110"/>
              </w:rPr>
              <w:t>1</w:t>
            </w:r>
          </w:p>
        </w:tc>
      </w:tr>
      <w:tr w:rsidR="005728B2" w:rsidTr="00295069">
        <w:trPr>
          <w:trHeight w:val="258"/>
        </w:trPr>
        <w:tc>
          <w:tcPr>
            <w:tcW w:w="1164" w:type="dxa"/>
          </w:tcPr>
          <w:p w:rsidR="005728B2" w:rsidRDefault="005728B2" w:rsidP="00295069">
            <w:pPr>
              <w:pStyle w:val="TableParagraph"/>
              <w:spacing w:line="239" w:lineRule="exact"/>
              <w:ind w:left="9" w:right="1"/>
              <w:rPr>
                <w:b/>
              </w:rPr>
            </w:pPr>
            <w:r>
              <w:rPr>
                <w:b/>
                <w:spacing w:val="-5"/>
                <w:w w:val="115"/>
              </w:rPr>
              <w:t>C05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7"/>
            </w:pPr>
            <w:r>
              <w:rPr>
                <w:spacing w:val="-10"/>
                <w:w w:val="110"/>
              </w:rPr>
              <w:t>1</w:t>
            </w:r>
          </w:p>
        </w:tc>
        <w:tc>
          <w:tcPr>
            <w:tcW w:w="816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10"/>
              </w:rPr>
              <w:t>1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20"/>
              </w:rPr>
              <w:t>-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6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815" w:type="dxa"/>
          </w:tcPr>
          <w:p w:rsidR="005728B2" w:rsidRDefault="005728B2" w:rsidP="00295069">
            <w:pPr>
              <w:pStyle w:val="TableParagraph"/>
              <w:spacing w:line="239" w:lineRule="exact"/>
              <w:ind w:left="5"/>
            </w:pPr>
            <w:r>
              <w:rPr>
                <w:spacing w:val="-10"/>
                <w:w w:val="110"/>
              </w:rPr>
              <w:t>1</w:t>
            </w:r>
          </w:p>
        </w:tc>
      </w:tr>
    </w:tbl>
    <w:p w:rsidR="005728B2" w:rsidRDefault="005728B2" w:rsidP="005728B2">
      <w:pPr>
        <w:pStyle w:val="BodyText"/>
        <w:tabs>
          <w:tab w:val="left" w:pos="2900"/>
          <w:tab w:val="left" w:pos="4792"/>
          <w:tab w:val="left" w:pos="6345"/>
          <w:tab w:val="left" w:pos="7406"/>
          <w:tab w:val="left" w:pos="7705"/>
        </w:tabs>
        <w:spacing w:before="2"/>
        <w:ind w:left="1954"/>
      </w:pPr>
      <w:r>
        <w:rPr>
          <w:spacing w:val="-2"/>
          <w:w w:val="115"/>
        </w:rPr>
        <w:t>LEVEL</w:t>
      </w:r>
      <w:r>
        <w:tab/>
      </w:r>
      <w:r>
        <w:rPr>
          <w:w w:val="110"/>
        </w:rPr>
        <w:t>3-</w:t>
      </w:r>
      <w:r>
        <w:rPr>
          <w:spacing w:val="-2"/>
          <w:w w:val="115"/>
        </w:rPr>
        <w:t>Substantial</w:t>
      </w:r>
      <w:r>
        <w:tab/>
      </w:r>
      <w:r>
        <w:rPr>
          <w:w w:val="110"/>
        </w:rPr>
        <w:t>2-</w:t>
      </w:r>
      <w:r>
        <w:rPr>
          <w:spacing w:val="-2"/>
          <w:w w:val="115"/>
        </w:rPr>
        <w:t>Moderate</w:t>
      </w:r>
      <w:r>
        <w:tab/>
      </w:r>
      <w:r>
        <w:rPr>
          <w:w w:val="110"/>
        </w:rPr>
        <w:t>1-</w:t>
      </w:r>
      <w:r>
        <w:rPr>
          <w:spacing w:val="-2"/>
          <w:w w:val="110"/>
        </w:rPr>
        <w:t>Slight</w:t>
      </w:r>
      <w:r>
        <w:tab/>
      </w:r>
      <w:r>
        <w:rPr>
          <w:spacing w:val="-10"/>
          <w:w w:val="115"/>
        </w:rPr>
        <w:t>-</w:t>
      </w:r>
      <w:r>
        <w:tab/>
      </w:r>
      <w:r>
        <w:rPr>
          <w:w w:val="115"/>
        </w:rPr>
        <w:t>No</w:t>
      </w:r>
      <w:r>
        <w:rPr>
          <w:spacing w:val="-2"/>
          <w:w w:val="115"/>
        </w:rPr>
        <w:t xml:space="preserve"> </w:t>
      </w:r>
      <w:r>
        <w:rPr>
          <w:w w:val="115"/>
        </w:rPr>
        <w:t>Co-</w:t>
      </w:r>
      <w:r>
        <w:rPr>
          <w:spacing w:val="-2"/>
          <w:w w:val="115"/>
        </w:rPr>
        <w:t>relation</w:t>
      </w:r>
    </w:p>
    <w:p w:rsidR="005728B2" w:rsidRDefault="005728B2" w:rsidP="005728B2">
      <w:pPr>
        <w:pStyle w:val="BodyText"/>
        <w:sectPr w:rsidR="005728B2">
          <w:pgSz w:w="12240" w:h="15840"/>
          <w:pgMar w:top="1000" w:right="425" w:bottom="1340" w:left="566" w:header="0" w:footer="1150" w:gutter="0"/>
          <w:cols w:space="720"/>
        </w:sectPr>
      </w:pPr>
    </w:p>
    <w:p w:rsidR="005728B2" w:rsidRDefault="005728B2" w:rsidP="005728B2">
      <w:pPr>
        <w:pStyle w:val="Heading3"/>
        <w:spacing w:before="78"/>
      </w:pPr>
      <w:r>
        <w:rPr>
          <w:w w:val="110"/>
        </w:rPr>
        <w:lastRenderedPageBreak/>
        <w:t>Course</w:t>
      </w:r>
      <w:r>
        <w:rPr>
          <w:spacing w:val="38"/>
          <w:w w:val="110"/>
        </w:rPr>
        <w:t xml:space="preserve"> </w:t>
      </w:r>
      <w:r>
        <w:rPr>
          <w:w w:val="110"/>
        </w:rPr>
        <w:t>Evaluation</w:t>
      </w:r>
      <w:r>
        <w:rPr>
          <w:spacing w:val="39"/>
          <w:w w:val="110"/>
        </w:rPr>
        <w:t xml:space="preserve"> </w:t>
      </w:r>
      <w:r>
        <w:rPr>
          <w:spacing w:val="-2"/>
          <w:w w:val="110"/>
        </w:rPr>
        <w:t>Plan:</w:t>
      </w:r>
    </w:p>
    <w:p w:rsidR="005728B2" w:rsidRDefault="005728B2" w:rsidP="005728B2">
      <w:pPr>
        <w:pStyle w:val="BodyText"/>
        <w:spacing w:before="25"/>
        <w:ind w:left="0"/>
        <w:rPr>
          <w:b/>
          <w:sz w:val="20"/>
        </w:rPr>
      </w:pPr>
    </w:p>
    <w:tbl>
      <w:tblPr>
        <w:tblW w:w="96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4056"/>
        <w:gridCol w:w="1530"/>
        <w:gridCol w:w="1348"/>
        <w:gridCol w:w="1981"/>
      </w:tblGrid>
      <w:tr w:rsidR="005728B2" w:rsidTr="005728B2">
        <w:trPr>
          <w:trHeight w:val="516"/>
        </w:trPr>
        <w:tc>
          <w:tcPr>
            <w:tcW w:w="709" w:type="dxa"/>
          </w:tcPr>
          <w:p w:rsidR="005728B2" w:rsidRDefault="005728B2" w:rsidP="00295069">
            <w:pPr>
              <w:pStyle w:val="TableParagraph"/>
              <w:spacing w:line="257" w:lineRule="exact"/>
              <w:ind w:left="208"/>
              <w:jc w:val="left"/>
              <w:rPr>
                <w:b/>
              </w:rPr>
            </w:pPr>
            <w:r>
              <w:rPr>
                <w:b/>
                <w:spacing w:val="-5"/>
                <w:w w:val="125"/>
              </w:rPr>
              <w:t>Sl.</w:t>
            </w:r>
          </w:p>
          <w:p w:rsidR="005728B2" w:rsidRDefault="005728B2" w:rsidP="00295069">
            <w:pPr>
              <w:pStyle w:val="TableParagraph"/>
              <w:spacing w:line="239" w:lineRule="exact"/>
              <w:ind w:left="167"/>
              <w:jc w:val="left"/>
              <w:rPr>
                <w:b/>
              </w:rPr>
            </w:pPr>
            <w:r>
              <w:rPr>
                <w:b/>
                <w:spacing w:val="-5"/>
                <w:w w:val="115"/>
              </w:rPr>
              <w:t>No.</w:t>
            </w:r>
          </w:p>
        </w:tc>
        <w:tc>
          <w:tcPr>
            <w:tcW w:w="4056" w:type="dxa"/>
          </w:tcPr>
          <w:p w:rsidR="005728B2" w:rsidRDefault="005728B2" w:rsidP="00295069">
            <w:pPr>
              <w:pStyle w:val="TableParagraph"/>
              <w:spacing w:before="128"/>
              <w:ind w:left="9"/>
              <w:rPr>
                <w:b/>
              </w:rPr>
            </w:pPr>
            <w:r>
              <w:rPr>
                <w:b/>
                <w:w w:val="115"/>
              </w:rPr>
              <w:t>Evaluation</w:t>
            </w:r>
            <w:r>
              <w:rPr>
                <w:b/>
                <w:spacing w:val="-4"/>
                <w:w w:val="115"/>
              </w:rPr>
              <w:t xml:space="preserve"> Item</w:t>
            </w:r>
          </w:p>
        </w:tc>
        <w:tc>
          <w:tcPr>
            <w:tcW w:w="1530" w:type="dxa"/>
          </w:tcPr>
          <w:p w:rsidR="005728B2" w:rsidRDefault="005728B2" w:rsidP="00295069">
            <w:pPr>
              <w:pStyle w:val="TableParagraph"/>
              <w:spacing w:line="258" w:lineRule="exact"/>
              <w:ind w:left="149" w:firstLine="222"/>
              <w:jc w:val="left"/>
              <w:rPr>
                <w:b/>
              </w:rPr>
            </w:pPr>
            <w:r>
              <w:rPr>
                <w:b/>
                <w:w w:val="115"/>
              </w:rPr>
              <w:t xml:space="preserve">Unit of </w:t>
            </w:r>
            <w:r>
              <w:rPr>
                <w:b/>
                <w:spacing w:val="-2"/>
                <w:w w:val="110"/>
              </w:rPr>
              <w:t>Evaluation</w:t>
            </w:r>
          </w:p>
        </w:tc>
        <w:tc>
          <w:tcPr>
            <w:tcW w:w="1348" w:type="dxa"/>
          </w:tcPr>
          <w:p w:rsidR="005728B2" w:rsidRDefault="005728B2" w:rsidP="00295069">
            <w:pPr>
              <w:pStyle w:val="TableParagraph"/>
              <w:spacing w:line="258" w:lineRule="exact"/>
              <w:ind w:left="216" w:firstLine="110"/>
              <w:jc w:val="left"/>
              <w:rPr>
                <w:b/>
              </w:rPr>
            </w:pPr>
            <w:r>
              <w:rPr>
                <w:b/>
                <w:spacing w:val="-2"/>
                <w:w w:val="110"/>
              </w:rPr>
              <w:t>Marks Allotted</w:t>
            </w:r>
          </w:p>
        </w:tc>
        <w:tc>
          <w:tcPr>
            <w:tcW w:w="1981" w:type="dxa"/>
          </w:tcPr>
          <w:p w:rsidR="005728B2" w:rsidRDefault="005728B2" w:rsidP="00295069">
            <w:pPr>
              <w:pStyle w:val="TableParagraph"/>
              <w:spacing w:before="128"/>
              <w:ind w:left="15"/>
              <w:rPr>
                <w:b/>
              </w:rPr>
            </w:pPr>
            <w:r>
              <w:rPr>
                <w:b/>
                <w:spacing w:val="-2"/>
                <w:w w:val="110"/>
              </w:rPr>
              <w:t>Timeline</w:t>
            </w:r>
          </w:p>
        </w:tc>
      </w:tr>
      <w:tr w:rsidR="005728B2" w:rsidTr="005728B2">
        <w:trPr>
          <w:trHeight w:val="517"/>
        </w:trPr>
        <w:tc>
          <w:tcPr>
            <w:tcW w:w="709" w:type="dxa"/>
          </w:tcPr>
          <w:p w:rsidR="005728B2" w:rsidRDefault="005728B2" w:rsidP="00295069">
            <w:pPr>
              <w:pStyle w:val="TableParagraph"/>
              <w:spacing w:before="128"/>
              <w:ind w:left="10"/>
            </w:pPr>
            <w:r>
              <w:rPr>
                <w:spacing w:val="-10"/>
                <w:w w:val="110"/>
              </w:rPr>
              <w:t>1</w:t>
            </w:r>
          </w:p>
        </w:tc>
        <w:tc>
          <w:tcPr>
            <w:tcW w:w="4056" w:type="dxa"/>
          </w:tcPr>
          <w:p w:rsidR="005728B2" w:rsidRDefault="005728B2" w:rsidP="00295069">
            <w:pPr>
              <w:pStyle w:val="TableParagraph"/>
              <w:spacing w:before="128"/>
              <w:ind w:left="9" w:right="1"/>
            </w:pPr>
            <w:r>
              <w:rPr>
                <w:w w:val="115"/>
              </w:rPr>
              <w:t>End Term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spacing w:val="-4"/>
                <w:w w:val="115"/>
              </w:rPr>
              <w:t>Exam</w:t>
            </w:r>
          </w:p>
        </w:tc>
        <w:tc>
          <w:tcPr>
            <w:tcW w:w="1530" w:type="dxa"/>
          </w:tcPr>
          <w:p w:rsidR="005728B2" w:rsidRDefault="005728B2" w:rsidP="00295069">
            <w:pPr>
              <w:pStyle w:val="TableParagraph"/>
              <w:spacing w:before="128"/>
              <w:ind w:left="131" w:right="123"/>
            </w:pPr>
            <w:r>
              <w:rPr>
                <w:spacing w:val="-2"/>
                <w:w w:val="110"/>
              </w:rPr>
              <w:t>Individual</w:t>
            </w:r>
          </w:p>
        </w:tc>
        <w:tc>
          <w:tcPr>
            <w:tcW w:w="1348" w:type="dxa"/>
          </w:tcPr>
          <w:p w:rsidR="005728B2" w:rsidRDefault="005728B2" w:rsidP="00295069">
            <w:pPr>
              <w:pStyle w:val="TableParagraph"/>
              <w:spacing w:before="128"/>
              <w:ind w:left="11" w:right="1"/>
            </w:pPr>
            <w:r>
              <w:rPr>
                <w:spacing w:val="-5"/>
                <w:w w:val="110"/>
              </w:rPr>
              <w:t>50</w:t>
            </w:r>
          </w:p>
        </w:tc>
        <w:tc>
          <w:tcPr>
            <w:tcW w:w="1981" w:type="dxa"/>
          </w:tcPr>
          <w:p w:rsidR="005728B2" w:rsidRDefault="005728B2" w:rsidP="00295069">
            <w:pPr>
              <w:pStyle w:val="TableParagraph"/>
              <w:spacing w:line="260" w:lineRule="exact"/>
              <w:ind w:left="306" w:right="38" w:hanging="2"/>
              <w:jc w:val="left"/>
            </w:pPr>
            <w:r>
              <w:rPr>
                <w:w w:val="110"/>
              </w:rPr>
              <w:t>At the end of the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semester</w:t>
            </w:r>
          </w:p>
        </w:tc>
      </w:tr>
      <w:tr w:rsidR="005728B2" w:rsidTr="005728B2">
        <w:trPr>
          <w:trHeight w:val="608"/>
        </w:trPr>
        <w:tc>
          <w:tcPr>
            <w:tcW w:w="709" w:type="dxa"/>
          </w:tcPr>
          <w:p w:rsidR="005728B2" w:rsidRDefault="005728B2" w:rsidP="00295069">
            <w:pPr>
              <w:pStyle w:val="TableParagraph"/>
              <w:spacing w:before="173"/>
              <w:ind w:left="10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4056" w:type="dxa"/>
          </w:tcPr>
          <w:p w:rsidR="005728B2" w:rsidRDefault="005728B2" w:rsidP="00295069">
            <w:pPr>
              <w:pStyle w:val="TableParagraph"/>
              <w:spacing w:before="173"/>
              <w:ind w:left="9" w:right="1"/>
            </w:pPr>
            <w:r>
              <w:rPr>
                <w:w w:val="110"/>
              </w:rPr>
              <w:t>Mid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-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Term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Test</w:t>
            </w:r>
          </w:p>
        </w:tc>
        <w:tc>
          <w:tcPr>
            <w:tcW w:w="1530" w:type="dxa"/>
          </w:tcPr>
          <w:p w:rsidR="005728B2" w:rsidRDefault="005728B2" w:rsidP="00295069">
            <w:pPr>
              <w:pStyle w:val="TableParagraph"/>
              <w:spacing w:before="173"/>
              <w:ind w:left="131" w:right="123"/>
            </w:pPr>
            <w:r>
              <w:rPr>
                <w:spacing w:val="-2"/>
                <w:w w:val="110"/>
              </w:rPr>
              <w:t>Individual</w:t>
            </w:r>
          </w:p>
        </w:tc>
        <w:tc>
          <w:tcPr>
            <w:tcW w:w="1348" w:type="dxa"/>
          </w:tcPr>
          <w:p w:rsidR="005728B2" w:rsidRDefault="005728B2" w:rsidP="00295069">
            <w:pPr>
              <w:pStyle w:val="TableParagraph"/>
              <w:spacing w:before="173"/>
              <w:ind w:left="11" w:right="1"/>
            </w:pPr>
            <w:r>
              <w:rPr>
                <w:spacing w:val="-5"/>
                <w:w w:val="110"/>
              </w:rPr>
              <w:t>20</w:t>
            </w:r>
          </w:p>
        </w:tc>
        <w:tc>
          <w:tcPr>
            <w:tcW w:w="1981" w:type="dxa"/>
          </w:tcPr>
          <w:p w:rsidR="005728B2" w:rsidRDefault="005728B2" w:rsidP="00295069">
            <w:pPr>
              <w:pStyle w:val="TableParagraph"/>
              <w:spacing w:before="43"/>
              <w:ind w:left="190" w:right="38" w:hanging="80"/>
              <w:jc w:val="left"/>
            </w:pPr>
            <w:r>
              <w:rPr>
                <w:w w:val="110"/>
              </w:rPr>
              <w:t>After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completion of 2-3 modules</w:t>
            </w:r>
          </w:p>
        </w:tc>
      </w:tr>
      <w:tr w:rsidR="005728B2" w:rsidTr="005728B2">
        <w:trPr>
          <w:trHeight w:val="516"/>
        </w:trPr>
        <w:tc>
          <w:tcPr>
            <w:tcW w:w="709" w:type="dxa"/>
          </w:tcPr>
          <w:p w:rsidR="005728B2" w:rsidRDefault="005728B2" w:rsidP="00295069">
            <w:pPr>
              <w:pStyle w:val="TableParagraph"/>
              <w:spacing w:before="128"/>
              <w:ind w:left="10"/>
            </w:pPr>
            <w:r>
              <w:rPr>
                <w:spacing w:val="-10"/>
                <w:w w:val="110"/>
              </w:rPr>
              <w:t>3</w:t>
            </w:r>
          </w:p>
        </w:tc>
        <w:tc>
          <w:tcPr>
            <w:tcW w:w="4056" w:type="dxa"/>
          </w:tcPr>
          <w:p w:rsidR="005728B2" w:rsidRDefault="005728B2" w:rsidP="00295069">
            <w:pPr>
              <w:pStyle w:val="TableParagraph"/>
              <w:spacing w:before="128"/>
              <w:ind w:left="9" w:right="2"/>
            </w:pPr>
            <w:r>
              <w:rPr>
                <w:w w:val="115"/>
              </w:rPr>
              <w:t>Attendance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and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w w:val="115"/>
              </w:rPr>
              <w:t>Class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participation</w:t>
            </w:r>
          </w:p>
        </w:tc>
        <w:tc>
          <w:tcPr>
            <w:tcW w:w="1530" w:type="dxa"/>
          </w:tcPr>
          <w:p w:rsidR="005728B2" w:rsidRDefault="005728B2" w:rsidP="00295069">
            <w:pPr>
              <w:pStyle w:val="TableParagraph"/>
              <w:spacing w:before="128"/>
              <w:ind w:left="131" w:right="123"/>
            </w:pPr>
            <w:r>
              <w:rPr>
                <w:spacing w:val="-2"/>
                <w:w w:val="110"/>
              </w:rPr>
              <w:t>Individual</w:t>
            </w:r>
          </w:p>
        </w:tc>
        <w:tc>
          <w:tcPr>
            <w:tcW w:w="1348" w:type="dxa"/>
          </w:tcPr>
          <w:p w:rsidR="005728B2" w:rsidRDefault="005728B2" w:rsidP="00295069">
            <w:pPr>
              <w:pStyle w:val="TableParagraph"/>
              <w:spacing w:before="128"/>
              <w:ind w:left="11"/>
            </w:pPr>
            <w:r>
              <w:rPr>
                <w:spacing w:val="-10"/>
                <w:w w:val="110"/>
              </w:rPr>
              <w:t>5</w:t>
            </w:r>
          </w:p>
        </w:tc>
        <w:tc>
          <w:tcPr>
            <w:tcW w:w="1981" w:type="dxa"/>
          </w:tcPr>
          <w:p w:rsidR="005728B2" w:rsidRDefault="005728B2" w:rsidP="00295069">
            <w:pPr>
              <w:pStyle w:val="TableParagraph"/>
              <w:spacing w:line="258" w:lineRule="exact"/>
              <w:ind w:left="306" w:right="38" w:hanging="2"/>
              <w:jc w:val="left"/>
            </w:pPr>
            <w:r>
              <w:rPr>
                <w:w w:val="110"/>
              </w:rPr>
              <w:t>At the end of the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semester</w:t>
            </w:r>
          </w:p>
        </w:tc>
      </w:tr>
      <w:tr w:rsidR="005728B2" w:rsidTr="005728B2">
        <w:trPr>
          <w:trHeight w:val="1032"/>
        </w:trPr>
        <w:tc>
          <w:tcPr>
            <w:tcW w:w="709" w:type="dxa"/>
          </w:tcPr>
          <w:p w:rsidR="005728B2" w:rsidRDefault="005728B2" w:rsidP="00295069">
            <w:pPr>
              <w:pStyle w:val="TableParagraph"/>
              <w:spacing w:before="128"/>
              <w:ind w:left="0"/>
              <w:jc w:val="left"/>
              <w:rPr>
                <w:b/>
              </w:rPr>
            </w:pPr>
          </w:p>
          <w:p w:rsidR="005728B2" w:rsidRDefault="005728B2" w:rsidP="00295069">
            <w:pPr>
              <w:pStyle w:val="TableParagraph"/>
              <w:ind w:left="10"/>
            </w:pPr>
            <w:r>
              <w:rPr>
                <w:spacing w:val="-10"/>
                <w:w w:val="110"/>
              </w:rPr>
              <w:t>4</w:t>
            </w:r>
          </w:p>
        </w:tc>
        <w:tc>
          <w:tcPr>
            <w:tcW w:w="4056" w:type="dxa"/>
          </w:tcPr>
          <w:p w:rsidR="005728B2" w:rsidRDefault="005728B2" w:rsidP="00295069">
            <w:pPr>
              <w:pStyle w:val="TableParagraph"/>
              <w:ind w:left="199" w:right="188" w:hanging="1"/>
            </w:pPr>
            <w:r>
              <w:rPr>
                <w:w w:val="115"/>
              </w:rPr>
              <w:t>Remaining assignments (Quiz, Individual assignment, Cap-Stone project, Major or minor project,</w:t>
            </w:r>
          </w:p>
          <w:p w:rsidR="005728B2" w:rsidRDefault="005728B2" w:rsidP="00295069">
            <w:pPr>
              <w:pStyle w:val="TableParagraph"/>
              <w:spacing w:line="239" w:lineRule="exact"/>
              <w:ind w:left="9" w:right="1"/>
            </w:pPr>
            <w:r>
              <w:rPr>
                <w:w w:val="115"/>
              </w:rPr>
              <w:t>Group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assignments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etc.)</w:t>
            </w:r>
          </w:p>
        </w:tc>
        <w:tc>
          <w:tcPr>
            <w:tcW w:w="1530" w:type="dxa"/>
          </w:tcPr>
          <w:p w:rsidR="005728B2" w:rsidRDefault="005728B2" w:rsidP="00295069">
            <w:pPr>
              <w:pStyle w:val="TableParagraph"/>
              <w:spacing w:before="128"/>
              <w:ind w:left="0"/>
              <w:jc w:val="left"/>
              <w:rPr>
                <w:b/>
              </w:rPr>
            </w:pPr>
          </w:p>
          <w:p w:rsidR="005728B2" w:rsidRDefault="005728B2" w:rsidP="00295069">
            <w:pPr>
              <w:pStyle w:val="TableParagraph"/>
              <w:ind w:left="131" w:right="123"/>
            </w:pPr>
            <w:r>
              <w:rPr>
                <w:spacing w:val="-2"/>
                <w:w w:val="110"/>
              </w:rPr>
              <w:t>Individual</w:t>
            </w:r>
          </w:p>
        </w:tc>
        <w:tc>
          <w:tcPr>
            <w:tcW w:w="1348" w:type="dxa"/>
          </w:tcPr>
          <w:p w:rsidR="005728B2" w:rsidRDefault="005728B2" w:rsidP="00295069">
            <w:pPr>
              <w:pStyle w:val="TableParagraph"/>
              <w:spacing w:before="128"/>
              <w:ind w:left="0"/>
              <w:jc w:val="left"/>
              <w:rPr>
                <w:b/>
              </w:rPr>
            </w:pPr>
          </w:p>
          <w:p w:rsidR="005728B2" w:rsidRDefault="005728B2" w:rsidP="00295069">
            <w:pPr>
              <w:pStyle w:val="TableParagraph"/>
              <w:ind w:left="11" w:right="1"/>
            </w:pPr>
            <w:r>
              <w:rPr>
                <w:spacing w:val="-5"/>
                <w:w w:val="110"/>
              </w:rPr>
              <w:t>25</w:t>
            </w:r>
          </w:p>
        </w:tc>
        <w:tc>
          <w:tcPr>
            <w:tcW w:w="1981" w:type="dxa"/>
          </w:tcPr>
          <w:p w:rsidR="005728B2" w:rsidRDefault="005728B2" w:rsidP="00295069">
            <w:pPr>
              <w:pStyle w:val="TableParagraph"/>
              <w:spacing w:before="128"/>
              <w:ind w:left="0"/>
              <w:jc w:val="left"/>
              <w:rPr>
                <w:b/>
              </w:rPr>
            </w:pPr>
          </w:p>
          <w:p w:rsidR="005728B2" w:rsidRDefault="005728B2" w:rsidP="00295069">
            <w:pPr>
              <w:pStyle w:val="TableParagraph"/>
              <w:ind w:left="15" w:right="2"/>
            </w:pPr>
            <w:r>
              <w:rPr>
                <w:w w:val="115"/>
              </w:rPr>
              <w:t>Full</w:t>
            </w:r>
            <w:r>
              <w:rPr>
                <w:spacing w:val="21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Semester</w:t>
            </w:r>
          </w:p>
        </w:tc>
      </w:tr>
    </w:tbl>
    <w:p w:rsidR="005728B2" w:rsidRDefault="005728B2"/>
    <w:sectPr w:rsidR="005728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729BD"/>
    <w:multiLevelType w:val="hybridMultilevel"/>
    <w:tmpl w:val="F576361E"/>
    <w:lvl w:ilvl="0" w:tplc="6ED66446">
      <w:start w:val="1"/>
      <w:numFmt w:val="decimal"/>
      <w:lvlText w:val="%1."/>
      <w:lvlJc w:val="left"/>
      <w:pPr>
        <w:ind w:left="938" w:hanging="42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2"/>
        <w:szCs w:val="22"/>
        <w:lang w:val="en-US" w:eastAsia="en-US" w:bidi="ar-SA"/>
      </w:rPr>
    </w:lvl>
    <w:lvl w:ilvl="1" w:tplc="5650D47A">
      <w:start w:val="1"/>
      <w:numFmt w:val="decimal"/>
      <w:lvlText w:val="%2."/>
      <w:lvlJc w:val="left"/>
      <w:pPr>
        <w:ind w:left="96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2"/>
        <w:szCs w:val="22"/>
        <w:lang w:val="en-US" w:eastAsia="en-US" w:bidi="ar-SA"/>
      </w:rPr>
    </w:lvl>
    <w:lvl w:ilvl="2" w:tplc="DDDCC9C0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3" w:tplc="5D1C858C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  <w:lvl w:ilvl="4" w:tplc="F04C3882">
      <w:numFmt w:val="bullet"/>
      <w:lvlText w:val="•"/>
      <w:lvlJc w:val="left"/>
      <w:pPr>
        <w:ind w:left="4389" w:hanging="360"/>
      </w:pPr>
      <w:rPr>
        <w:rFonts w:hint="default"/>
        <w:lang w:val="en-US" w:eastAsia="en-US" w:bidi="ar-SA"/>
      </w:rPr>
    </w:lvl>
    <w:lvl w:ilvl="5" w:tplc="3A508418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6" w:tplc="F904C152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DC4E18B8">
      <w:numFmt w:val="bullet"/>
      <w:lvlText w:val="•"/>
      <w:lvlJc w:val="left"/>
      <w:pPr>
        <w:ind w:left="7819" w:hanging="360"/>
      </w:pPr>
      <w:rPr>
        <w:rFonts w:hint="default"/>
        <w:lang w:val="en-US" w:eastAsia="en-US" w:bidi="ar-SA"/>
      </w:rPr>
    </w:lvl>
    <w:lvl w:ilvl="8" w:tplc="8AC067CC">
      <w:numFmt w:val="bullet"/>
      <w:lvlText w:val="•"/>
      <w:lvlJc w:val="left"/>
      <w:pPr>
        <w:ind w:left="8962" w:hanging="360"/>
      </w:pPr>
      <w:rPr>
        <w:rFonts w:hint="default"/>
        <w:lang w:val="en-US" w:eastAsia="en-US" w:bidi="ar-SA"/>
      </w:rPr>
    </w:lvl>
  </w:abstractNum>
  <w:abstractNum w:abstractNumId="1">
    <w:nsid w:val="3E283FC0"/>
    <w:multiLevelType w:val="hybridMultilevel"/>
    <w:tmpl w:val="B74A08B4"/>
    <w:lvl w:ilvl="0" w:tplc="4BC66758">
      <w:numFmt w:val="bullet"/>
      <w:lvlText w:val="-"/>
      <w:lvlJc w:val="left"/>
      <w:pPr>
        <w:ind w:left="672" w:hanging="15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2"/>
        <w:szCs w:val="22"/>
        <w:lang w:val="en-US" w:eastAsia="en-US" w:bidi="ar-SA"/>
      </w:rPr>
    </w:lvl>
    <w:lvl w:ilvl="1" w:tplc="F15270F6">
      <w:numFmt w:val="bullet"/>
      <w:lvlText w:val="•"/>
      <w:lvlJc w:val="left"/>
      <w:pPr>
        <w:ind w:left="1736" w:hanging="159"/>
      </w:pPr>
      <w:rPr>
        <w:rFonts w:hint="default"/>
        <w:lang w:val="en-US" w:eastAsia="en-US" w:bidi="ar-SA"/>
      </w:rPr>
    </w:lvl>
    <w:lvl w:ilvl="2" w:tplc="0C94FEC0">
      <w:numFmt w:val="bullet"/>
      <w:lvlText w:val="•"/>
      <w:lvlJc w:val="left"/>
      <w:pPr>
        <w:ind w:left="2793" w:hanging="159"/>
      </w:pPr>
      <w:rPr>
        <w:rFonts w:hint="default"/>
        <w:lang w:val="en-US" w:eastAsia="en-US" w:bidi="ar-SA"/>
      </w:rPr>
    </w:lvl>
    <w:lvl w:ilvl="3" w:tplc="A830DAE4">
      <w:numFmt w:val="bullet"/>
      <w:lvlText w:val="•"/>
      <w:lvlJc w:val="left"/>
      <w:pPr>
        <w:ind w:left="3850" w:hanging="159"/>
      </w:pPr>
      <w:rPr>
        <w:rFonts w:hint="default"/>
        <w:lang w:val="en-US" w:eastAsia="en-US" w:bidi="ar-SA"/>
      </w:rPr>
    </w:lvl>
    <w:lvl w:ilvl="4" w:tplc="EA0A0492">
      <w:numFmt w:val="bullet"/>
      <w:lvlText w:val="•"/>
      <w:lvlJc w:val="left"/>
      <w:pPr>
        <w:ind w:left="4907" w:hanging="159"/>
      </w:pPr>
      <w:rPr>
        <w:rFonts w:hint="default"/>
        <w:lang w:val="en-US" w:eastAsia="en-US" w:bidi="ar-SA"/>
      </w:rPr>
    </w:lvl>
    <w:lvl w:ilvl="5" w:tplc="D11218DA">
      <w:numFmt w:val="bullet"/>
      <w:lvlText w:val="•"/>
      <w:lvlJc w:val="left"/>
      <w:pPr>
        <w:ind w:left="5964" w:hanging="159"/>
      </w:pPr>
      <w:rPr>
        <w:rFonts w:hint="default"/>
        <w:lang w:val="en-US" w:eastAsia="en-US" w:bidi="ar-SA"/>
      </w:rPr>
    </w:lvl>
    <w:lvl w:ilvl="6" w:tplc="A9EE7C7A">
      <w:numFmt w:val="bullet"/>
      <w:lvlText w:val="•"/>
      <w:lvlJc w:val="left"/>
      <w:pPr>
        <w:ind w:left="7021" w:hanging="159"/>
      </w:pPr>
      <w:rPr>
        <w:rFonts w:hint="default"/>
        <w:lang w:val="en-US" w:eastAsia="en-US" w:bidi="ar-SA"/>
      </w:rPr>
    </w:lvl>
    <w:lvl w:ilvl="7" w:tplc="B9187A1A">
      <w:numFmt w:val="bullet"/>
      <w:lvlText w:val="•"/>
      <w:lvlJc w:val="left"/>
      <w:pPr>
        <w:ind w:left="8078" w:hanging="159"/>
      </w:pPr>
      <w:rPr>
        <w:rFonts w:hint="default"/>
        <w:lang w:val="en-US" w:eastAsia="en-US" w:bidi="ar-SA"/>
      </w:rPr>
    </w:lvl>
    <w:lvl w:ilvl="8" w:tplc="92729F70">
      <w:numFmt w:val="bullet"/>
      <w:lvlText w:val="•"/>
      <w:lvlJc w:val="left"/>
      <w:pPr>
        <w:ind w:left="9135" w:hanging="159"/>
      </w:pPr>
      <w:rPr>
        <w:rFonts w:hint="default"/>
        <w:lang w:val="en-US" w:eastAsia="en-US" w:bidi="ar-SA"/>
      </w:rPr>
    </w:lvl>
  </w:abstractNum>
  <w:abstractNum w:abstractNumId="2">
    <w:nsid w:val="4C702275"/>
    <w:multiLevelType w:val="hybridMultilevel"/>
    <w:tmpl w:val="41F85CE4"/>
    <w:lvl w:ilvl="0" w:tplc="014C110A">
      <w:numFmt w:val="bullet"/>
      <w:lvlText w:val=""/>
      <w:lvlJc w:val="left"/>
      <w:pPr>
        <w:ind w:left="934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3426318">
      <w:numFmt w:val="bullet"/>
      <w:lvlText w:val="•"/>
      <w:lvlJc w:val="left"/>
      <w:pPr>
        <w:ind w:left="1970" w:hanging="420"/>
      </w:pPr>
      <w:rPr>
        <w:rFonts w:hint="default"/>
        <w:lang w:val="en-US" w:eastAsia="en-US" w:bidi="ar-SA"/>
      </w:rPr>
    </w:lvl>
    <w:lvl w:ilvl="2" w:tplc="FC9A2274">
      <w:numFmt w:val="bullet"/>
      <w:lvlText w:val="•"/>
      <w:lvlJc w:val="left"/>
      <w:pPr>
        <w:ind w:left="3001" w:hanging="420"/>
      </w:pPr>
      <w:rPr>
        <w:rFonts w:hint="default"/>
        <w:lang w:val="en-US" w:eastAsia="en-US" w:bidi="ar-SA"/>
      </w:rPr>
    </w:lvl>
    <w:lvl w:ilvl="3" w:tplc="1E26EBEA">
      <w:numFmt w:val="bullet"/>
      <w:lvlText w:val="•"/>
      <w:lvlJc w:val="left"/>
      <w:pPr>
        <w:ind w:left="4032" w:hanging="420"/>
      </w:pPr>
      <w:rPr>
        <w:rFonts w:hint="default"/>
        <w:lang w:val="en-US" w:eastAsia="en-US" w:bidi="ar-SA"/>
      </w:rPr>
    </w:lvl>
    <w:lvl w:ilvl="4" w:tplc="0D389636">
      <w:numFmt w:val="bullet"/>
      <w:lvlText w:val="•"/>
      <w:lvlJc w:val="left"/>
      <w:pPr>
        <w:ind w:left="5063" w:hanging="420"/>
      </w:pPr>
      <w:rPr>
        <w:rFonts w:hint="default"/>
        <w:lang w:val="en-US" w:eastAsia="en-US" w:bidi="ar-SA"/>
      </w:rPr>
    </w:lvl>
    <w:lvl w:ilvl="5" w:tplc="FF7E4832">
      <w:numFmt w:val="bullet"/>
      <w:lvlText w:val="•"/>
      <w:lvlJc w:val="left"/>
      <w:pPr>
        <w:ind w:left="6094" w:hanging="420"/>
      </w:pPr>
      <w:rPr>
        <w:rFonts w:hint="default"/>
        <w:lang w:val="en-US" w:eastAsia="en-US" w:bidi="ar-SA"/>
      </w:rPr>
    </w:lvl>
    <w:lvl w:ilvl="6" w:tplc="0D329254">
      <w:numFmt w:val="bullet"/>
      <w:lvlText w:val="•"/>
      <w:lvlJc w:val="left"/>
      <w:pPr>
        <w:ind w:left="7125" w:hanging="420"/>
      </w:pPr>
      <w:rPr>
        <w:rFonts w:hint="default"/>
        <w:lang w:val="en-US" w:eastAsia="en-US" w:bidi="ar-SA"/>
      </w:rPr>
    </w:lvl>
    <w:lvl w:ilvl="7" w:tplc="19647686">
      <w:numFmt w:val="bullet"/>
      <w:lvlText w:val="•"/>
      <w:lvlJc w:val="left"/>
      <w:pPr>
        <w:ind w:left="8156" w:hanging="420"/>
      </w:pPr>
      <w:rPr>
        <w:rFonts w:hint="default"/>
        <w:lang w:val="en-US" w:eastAsia="en-US" w:bidi="ar-SA"/>
      </w:rPr>
    </w:lvl>
    <w:lvl w:ilvl="8" w:tplc="867CA5A6">
      <w:numFmt w:val="bullet"/>
      <w:lvlText w:val="•"/>
      <w:lvlJc w:val="left"/>
      <w:pPr>
        <w:ind w:left="9187" w:hanging="420"/>
      </w:pPr>
      <w:rPr>
        <w:rFonts w:hint="default"/>
        <w:lang w:val="en-US" w:eastAsia="en-US" w:bidi="ar-SA"/>
      </w:rPr>
    </w:lvl>
  </w:abstractNum>
  <w:abstractNum w:abstractNumId="3">
    <w:nsid w:val="554803F3"/>
    <w:multiLevelType w:val="hybridMultilevel"/>
    <w:tmpl w:val="4C8AAD00"/>
    <w:lvl w:ilvl="0" w:tplc="6164C0A0">
      <w:start w:val="1"/>
      <w:numFmt w:val="decimal"/>
      <w:lvlText w:val="%1."/>
      <w:lvlJc w:val="left"/>
      <w:pPr>
        <w:ind w:left="96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2"/>
        <w:szCs w:val="22"/>
        <w:lang w:val="en-US" w:eastAsia="en-US" w:bidi="ar-SA"/>
      </w:rPr>
    </w:lvl>
    <w:lvl w:ilvl="1" w:tplc="76AC3FC8">
      <w:start w:val="1"/>
      <w:numFmt w:val="decimal"/>
      <w:lvlText w:val="%2."/>
      <w:lvlJc w:val="left"/>
      <w:pPr>
        <w:ind w:left="123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7"/>
        <w:sz w:val="22"/>
        <w:szCs w:val="22"/>
        <w:lang w:val="en-US" w:eastAsia="en-US" w:bidi="ar-SA"/>
      </w:rPr>
    </w:lvl>
    <w:lvl w:ilvl="2" w:tplc="2962187E">
      <w:numFmt w:val="bullet"/>
      <w:lvlText w:val="•"/>
      <w:lvlJc w:val="left"/>
      <w:pPr>
        <w:ind w:left="2352" w:hanging="360"/>
      </w:pPr>
      <w:rPr>
        <w:rFonts w:hint="default"/>
        <w:lang w:val="en-US" w:eastAsia="en-US" w:bidi="ar-SA"/>
      </w:rPr>
    </w:lvl>
    <w:lvl w:ilvl="3" w:tplc="0F663AEA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A85E982E">
      <w:numFmt w:val="bullet"/>
      <w:lvlText w:val="•"/>
      <w:lvlJc w:val="left"/>
      <w:pPr>
        <w:ind w:left="4576" w:hanging="360"/>
      </w:pPr>
      <w:rPr>
        <w:rFonts w:hint="default"/>
        <w:lang w:val="en-US" w:eastAsia="en-US" w:bidi="ar-SA"/>
      </w:rPr>
    </w:lvl>
    <w:lvl w:ilvl="5" w:tplc="8B5E097E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6" w:tplc="784EB74A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 w:tplc="00B46A7C">
      <w:numFmt w:val="bullet"/>
      <w:lvlText w:val="•"/>
      <w:lvlJc w:val="left"/>
      <w:pPr>
        <w:ind w:left="7912" w:hanging="360"/>
      </w:pPr>
      <w:rPr>
        <w:rFonts w:hint="default"/>
        <w:lang w:val="en-US" w:eastAsia="en-US" w:bidi="ar-SA"/>
      </w:rPr>
    </w:lvl>
    <w:lvl w:ilvl="8" w:tplc="81AE5B48">
      <w:numFmt w:val="bullet"/>
      <w:lvlText w:val="•"/>
      <w:lvlJc w:val="left"/>
      <w:pPr>
        <w:ind w:left="9024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B2"/>
    <w:rsid w:val="002617BA"/>
    <w:rsid w:val="005728B2"/>
    <w:rsid w:val="008601FC"/>
    <w:rsid w:val="00DA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728B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Heading3">
    <w:name w:val="heading 3"/>
    <w:basedOn w:val="Normal"/>
    <w:link w:val="Heading3Char"/>
    <w:uiPriority w:val="1"/>
    <w:qFormat/>
    <w:rsid w:val="005728B2"/>
    <w:pPr>
      <w:ind w:left="51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5728B2"/>
    <w:rPr>
      <w:rFonts w:ascii="Cambria" w:eastAsia="Cambria" w:hAnsi="Cambria" w:cs="Cambria"/>
      <w:b/>
      <w:bCs/>
    </w:rPr>
  </w:style>
  <w:style w:type="paragraph" w:styleId="BodyText">
    <w:name w:val="Body Text"/>
    <w:basedOn w:val="Normal"/>
    <w:link w:val="BodyTextChar"/>
    <w:uiPriority w:val="1"/>
    <w:qFormat/>
    <w:rsid w:val="005728B2"/>
    <w:pPr>
      <w:ind w:left="1233"/>
    </w:pPr>
  </w:style>
  <w:style w:type="character" w:customStyle="1" w:styleId="BodyTextChar">
    <w:name w:val="Body Text Char"/>
    <w:basedOn w:val="DefaultParagraphFont"/>
    <w:link w:val="BodyText"/>
    <w:uiPriority w:val="1"/>
    <w:rsid w:val="005728B2"/>
    <w:rPr>
      <w:rFonts w:ascii="Cambria" w:eastAsia="Cambria" w:hAnsi="Cambria" w:cs="Cambria"/>
    </w:rPr>
  </w:style>
  <w:style w:type="paragraph" w:styleId="ListParagraph">
    <w:name w:val="List Paragraph"/>
    <w:basedOn w:val="Normal"/>
    <w:uiPriority w:val="1"/>
    <w:qFormat/>
    <w:rsid w:val="005728B2"/>
    <w:pPr>
      <w:ind w:left="1233" w:hanging="359"/>
    </w:pPr>
  </w:style>
  <w:style w:type="paragraph" w:customStyle="1" w:styleId="TableParagraph">
    <w:name w:val="Table Paragraph"/>
    <w:basedOn w:val="Normal"/>
    <w:uiPriority w:val="1"/>
    <w:qFormat/>
    <w:rsid w:val="005728B2"/>
    <w:pPr>
      <w:ind w:left="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728B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Heading3">
    <w:name w:val="heading 3"/>
    <w:basedOn w:val="Normal"/>
    <w:link w:val="Heading3Char"/>
    <w:uiPriority w:val="1"/>
    <w:qFormat/>
    <w:rsid w:val="005728B2"/>
    <w:pPr>
      <w:ind w:left="51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5728B2"/>
    <w:rPr>
      <w:rFonts w:ascii="Cambria" w:eastAsia="Cambria" w:hAnsi="Cambria" w:cs="Cambria"/>
      <w:b/>
      <w:bCs/>
    </w:rPr>
  </w:style>
  <w:style w:type="paragraph" w:styleId="BodyText">
    <w:name w:val="Body Text"/>
    <w:basedOn w:val="Normal"/>
    <w:link w:val="BodyTextChar"/>
    <w:uiPriority w:val="1"/>
    <w:qFormat/>
    <w:rsid w:val="005728B2"/>
    <w:pPr>
      <w:ind w:left="1233"/>
    </w:pPr>
  </w:style>
  <w:style w:type="character" w:customStyle="1" w:styleId="BodyTextChar">
    <w:name w:val="Body Text Char"/>
    <w:basedOn w:val="DefaultParagraphFont"/>
    <w:link w:val="BodyText"/>
    <w:uiPriority w:val="1"/>
    <w:rsid w:val="005728B2"/>
    <w:rPr>
      <w:rFonts w:ascii="Cambria" w:eastAsia="Cambria" w:hAnsi="Cambria" w:cs="Cambria"/>
    </w:rPr>
  </w:style>
  <w:style w:type="paragraph" w:styleId="ListParagraph">
    <w:name w:val="List Paragraph"/>
    <w:basedOn w:val="Normal"/>
    <w:uiPriority w:val="1"/>
    <w:qFormat/>
    <w:rsid w:val="005728B2"/>
    <w:pPr>
      <w:ind w:left="1233" w:hanging="359"/>
    </w:pPr>
  </w:style>
  <w:style w:type="paragraph" w:customStyle="1" w:styleId="TableParagraph">
    <w:name w:val="Table Paragraph"/>
    <w:basedOn w:val="Normal"/>
    <w:uiPriority w:val="1"/>
    <w:qFormat/>
    <w:rsid w:val="005728B2"/>
    <w:pPr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inentseo.com/blog/what-is-neuromarketing-vs-traditional-marketing/" TargetMode="External"/><Relationship Id="rId13" Type="http://schemas.openxmlformats.org/officeDocument/2006/relationships/hyperlink" Target="https://elibrary.in.pearson.com/bookshelfDashboard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eurosciencemarketing.com/blog/articles/what-is-neuromarketing.htm" TargetMode="External"/><Relationship Id="rId12" Type="http://schemas.openxmlformats.org/officeDocument/2006/relationships/hyperlink" Target="https://www.singlegrain.com/digital-marketing/neuromarketing-101-how-neuroscience-affects-customers-buying-behaviors/" TargetMode="External"/><Relationship Id="rId17" Type="http://schemas.openxmlformats.org/officeDocument/2006/relationships/hyperlink" Target="https://nptel.ac.in/courses/110/105/11010507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ursera.org/learn/neuromarketi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br.org/2019/01/neuromarketing-what-you-need-to-know" TargetMode="External"/><Relationship Id="rId11" Type="http://schemas.openxmlformats.org/officeDocument/2006/relationships/hyperlink" Target="https://www.singlegrain.com/digital-marketing/neuromarketing-101-how-neuroscience-affects-customers-buying-behavior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gateplus.com/home/resources/" TargetMode="External"/><Relationship Id="rId10" Type="http://schemas.openxmlformats.org/officeDocument/2006/relationships/hyperlink" Target="https://www.frontiersin.org/articles/10.3389/fnins.2020.577666/ful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minentseo.com/blog/what-is-neuromarketing-vs-traditional-marketing/" TargetMode="External"/><Relationship Id="rId14" Type="http://schemas.openxmlformats.org/officeDocument/2006/relationships/hyperlink" Target="https://www.ebsco.com/search?search=supplychainmo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L2-21</dc:creator>
  <cp:lastModifiedBy>L2-21</cp:lastModifiedBy>
  <cp:revision>3</cp:revision>
  <cp:lastPrinted>2025-12-16T07:43:00Z</cp:lastPrinted>
  <dcterms:created xsi:type="dcterms:W3CDTF">2025-01-20T07:07:00Z</dcterms:created>
  <dcterms:modified xsi:type="dcterms:W3CDTF">2025-12-16T07:43:00Z</dcterms:modified>
</cp:coreProperties>
</file>